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42" w:rsidRPr="00B47019" w:rsidRDefault="00801F42" w:rsidP="00801F42">
      <w:pPr>
        <w:jc w:val="center"/>
        <w:rPr>
          <w:sz w:val="28"/>
          <w:szCs w:val="28"/>
        </w:rPr>
      </w:pPr>
      <w:r w:rsidRPr="00B47019">
        <w:rPr>
          <w:sz w:val="28"/>
          <w:szCs w:val="28"/>
        </w:rPr>
        <w:t>ПЕРЕЧЕНЬ</w:t>
      </w:r>
      <w:r w:rsidRPr="00B47019">
        <w:rPr>
          <w:sz w:val="28"/>
          <w:szCs w:val="28"/>
        </w:rPr>
        <w:br/>
        <w:t xml:space="preserve">административных процедур, осуществляемых отделом кадров  </w:t>
      </w:r>
      <w:r>
        <w:rPr>
          <w:sz w:val="28"/>
          <w:szCs w:val="28"/>
        </w:rPr>
        <w:t xml:space="preserve">Унитарном предприятии «Гомельский комбинат противопожарных работ» РГОО «БДПО» </w:t>
      </w:r>
      <w:r w:rsidRPr="00B47019">
        <w:rPr>
          <w:sz w:val="28"/>
          <w:szCs w:val="28"/>
        </w:rPr>
        <w:t xml:space="preserve"> по заявлениям граждан.</w:t>
      </w:r>
    </w:p>
    <w:p w:rsidR="00801F42" w:rsidRPr="00B47019" w:rsidRDefault="00801F42" w:rsidP="00801F42">
      <w:pPr>
        <w:jc w:val="center"/>
        <w:rPr>
          <w:sz w:val="28"/>
          <w:szCs w:val="28"/>
        </w:rPr>
      </w:pPr>
      <w:r w:rsidRPr="00B47019">
        <w:rPr>
          <w:sz w:val="28"/>
          <w:szCs w:val="28"/>
        </w:rPr>
        <w:t>Административные процедуры, предусмотренные перечнем, осуществляются бесплатно.</w:t>
      </w:r>
    </w:p>
    <w:tbl>
      <w:tblPr>
        <w:tblW w:w="5051" w:type="pct"/>
        <w:tblLook w:val="0000" w:firstRow="0" w:lastRow="0" w:firstColumn="0" w:lastColumn="0" w:noHBand="0" w:noVBand="0"/>
      </w:tblPr>
      <w:tblGrid>
        <w:gridCol w:w="2402"/>
        <w:gridCol w:w="2261"/>
        <w:gridCol w:w="2261"/>
        <w:gridCol w:w="2516"/>
      </w:tblGrid>
      <w:tr w:rsidR="00801F42" w:rsidRPr="00D34189" w:rsidTr="00820D91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01F42" w:rsidRPr="00D34189" w:rsidTr="00820D91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6</w:t>
            </w:r>
          </w:p>
        </w:tc>
      </w:tr>
      <w:tr w:rsidR="00801F42" w:rsidRPr="00D34189" w:rsidTr="00820D91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2.1. Выдача выписки (копии) из трудовой книжки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2.3. Выдача справки о периоде работы, службы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ind w:right="-185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ind w:left="-452" w:firstLine="452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rPr>
          <w:trHeight w:val="28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</w:tbl>
    <w:p w:rsidR="00801F42" w:rsidRPr="00D34189" w:rsidRDefault="00801F42" w:rsidP="00801F42">
      <w:pPr>
        <w:pStyle w:val="titleu"/>
        <w:jc w:val="both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lastRenderedPageBreak/>
        <w:t>ПЕРЕЧЕНЬ</w:t>
      </w:r>
      <w:r w:rsidRPr="00D34189">
        <w:rPr>
          <w:b w:val="0"/>
          <w:sz w:val="28"/>
          <w:szCs w:val="28"/>
        </w:rPr>
        <w:br/>
        <w:t>административных процеду</w:t>
      </w:r>
      <w:r>
        <w:rPr>
          <w:b w:val="0"/>
          <w:sz w:val="28"/>
          <w:szCs w:val="28"/>
        </w:rPr>
        <w:t xml:space="preserve">р, осуществляемых бухгалтерией </w:t>
      </w:r>
      <w:r w:rsidRPr="00650756">
        <w:rPr>
          <w:b w:val="0"/>
          <w:sz w:val="28"/>
          <w:szCs w:val="28"/>
        </w:rPr>
        <w:t xml:space="preserve">Унитарном предприятии «Гомельский комбинат противопожарных работ» РГОО «БДПО» </w:t>
      </w:r>
      <w:r w:rsidRPr="00D34189">
        <w:rPr>
          <w:b w:val="0"/>
          <w:sz w:val="28"/>
          <w:szCs w:val="28"/>
        </w:rPr>
        <w:t>по заявлениям граждан</w:t>
      </w:r>
    </w:p>
    <w:p w:rsidR="00801F42" w:rsidRPr="00D34189" w:rsidRDefault="00801F42" w:rsidP="00801F42">
      <w:pPr>
        <w:pStyle w:val="titleu"/>
        <w:jc w:val="both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Административные процедуры, предусмотренные перечнем, осуществляются бесплатно.</w:t>
      </w:r>
    </w:p>
    <w:tbl>
      <w:tblPr>
        <w:tblW w:w="5007" w:type="pct"/>
        <w:tblLook w:val="0000" w:firstRow="0" w:lastRow="0" w:firstColumn="0" w:lastColumn="0" w:noHBand="0" w:noVBand="0"/>
      </w:tblPr>
      <w:tblGrid>
        <w:gridCol w:w="2479"/>
        <w:gridCol w:w="2553"/>
        <w:gridCol w:w="2261"/>
        <w:gridCol w:w="2479"/>
      </w:tblGrid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6</w:t>
            </w:r>
          </w:p>
        </w:tc>
      </w:tr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2.5. Назначение пособия по беременности и родам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листок нетрудоспособности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заявление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паспорт или иной </w:t>
            </w:r>
          </w:p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документ, удостоверяющий личность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рождении ребенка – в случае, если ребенок родился в Республике Беларусь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D34189">
              <w:rPr>
                <w:sz w:val="28"/>
                <w:szCs w:val="28"/>
              </w:rPr>
              <w:t>удочерителей</w:t>
            </w:r>
            <w:proofErr w:type="spellEnd"/>
            <w:r w:rsidRPr="00D34189">
              <w:rPr>
                <w:sz w:val="28"/>
                <w:szCs w:val="28"/>
              </w:rPr>
              <w:t xml:space="preserve">) (далее – </w:t>
            </w:r>
            <w:r w:rsidRPr="00D34189">
              <w:rPr>
                <w:sz w:val="28"/>
                <w:szCs w:val="28"/>
              </w:rPr>
              <w:lastRenderedPageBreak/>
              <w:t>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 xml:space="preserve">10 дней со дня подачи заявления, а в случае запроса </w:t>
            </w:r>
          </w:p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единовременно</w:t>
            </w:r>
          </w:p>
        </w:tc>
      </w:tr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 xml:space="preserve">2.8. Назначение пособия женщинам, ставшим на учет в государственных организациях здравоохранения до </w:t>
            </w:r>
            <w:r w:rsidRPr="00D34189">
              <w:rPr>
                <w:b w:val="0"/>
                <w:sz w:val="28"/>
                <w:szCs w:val="28"/>
              </w:rPr>
              <w:lastRenderedPageBreak/>
              <w:t>12-недельного срока беременности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>заявление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lastRenderedPageBreak/>
              <w:t>заключение врачебно-консультационной комиссии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</w:t>
            </w:r>
          </w:p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назначения пособия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D34189">
              <w:rPr>
                <w:sz w:val="28"/>
                <w:szCs w:val="28"/>
              </w:rPr>
              <w:lastRenderedPageBreak/>
              <w:t>органов, иных организаций – 1 месяц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>единовременно</w:t>
            </w:r>
          </w:p>
        </w:tc>
      </w:tr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2.9. Назначение пособия по уходу за ребенком в возрасте до 3 лет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заявление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</w:t>
            </w:r>
            <w:r w:rsidRPr="00D34189">
              <w:rPr>
                <w:sz w:val="28"/>
                <w:szCs w:val="28"/>
              </w:rPr>
              <w:lastRenderedPageBreak/>
              <w:t>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копия решения </w:t>
            </w:r>
          </w:p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местного исполнительного и </w:t>
            </w:r>
          </w:p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удостоверение пострадавшего от катастрофы на Чернобыльской </w:t>
            </w:r>
            <w:r w:rsidRPr="00D34189">
              <w:rPr>
                <w:sz w:val="28"/>
                <w:szCs w:val="28"/>
              </w:rPr>
              <w:lastRenderedPageBreak/>
              <w:t>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свидетельство о заключении брака – в случае, если заявитель состоит в браке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копия решения суда о расторжении брака либо свидетельство о расторжении брака или иной документ, </w:t>
            </w:r>
          </w:p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подтверждающий категорию неполной </w:t>
            </w:r>
          </w:p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семьи, – для неполных семей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периоде, за который выплачено пособие по беременности и родам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выписки (копии) из трудовых книжек родителей (усыновителей, опекунов) или иные документы, подтверждающие их </w:t>
            </w:r>
            <w:r w:rsidRPr="00D34189">
              <w:rPr>
                <w:sz w:val="28"/>
                <w:szCs w:val="28"/>
              </w:rPr>
              <w:lastRenderedPageBreak/>
              <w:t>занятость, – в случае необходимости определения места назначения пособия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том, что гражданин является обучающимся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справка о размере пособия на детей и периоде его выплаты – в случае изменения места </w:t>
            </w:r>
          </w:p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выплаты пособия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по день достижения ребенком возраста 3 лет </w:t>
            </w:r>
          </w:p>
        </w:tc>
      </w:tr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lastRenderedPageBreak/>
              <w:t>2.9</w:t>
            </w:r>
            <w:r w:rsidRPr="00D34189">
              <w:rPr>
                <w:b w:val="0"/>
                <w:sz w:val="28"/>
                <w:szCs w:val="28"/>
                <w:vertAlign w:val="superscript"/>
              </w:rPr>
              <w:t>1</w:t>
            </w:r>
            <w:r w:rsidRPr="00D34189">
              <w:rPr>
                <w:b w:val="0"/>
                <w:sz w:val="28"/>
                <w:szCs w:val="2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заявление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два свидетельства о рождении: одно на ребенка в возрасте до 3 лет и одно на </w:t>
            </w:r>
            <w:r w:rsidRPr="00D34189">
              <w:rPr>
                <w:sz w:val="28"/>
                <w:szCs w:val="28"/>
              </w:rPr>
              <w:lastRenderedPageBreak/>
              <w:t>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копия решения местного исполнительного и распорядительного органа об </w:t>
            </w:r>
          </w:p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установлении опеки (попечительства) – для лиц, назначенных </w:t>
            </w:r>
          </w:p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опекунами (попечителями) ребенка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свидетельство о заключении брака – </w:t>
            </w:r>
            <w:r w:rsidRPr="00D34189">
              <w:rPr>
                <w:sz w:val="28"/>
                <w:szCs w:val="28"/>
              </w:rPr>
              <w:lastRenderedPageBreak/>
              <w:t>в случае, если заявитель состоит в браке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выписки (копии) из трудовых книжек родителей (усыновителей, опекунов </w:t>
            </w:r>
          </w:p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(попечителей) или иные документы, подтверждающие их</w:t>
            </w:r>
            <w:r>
              <w:rPr>
                <w:sz w:val="28"/>
                <w:szCs w:val="28"/>
              </w:rPr>
              <w:t xml:space="preserve"> </w:t>
            </w:r>
            <w:r w:rsidRPr="00D34189">
              <w:rPr>
                <w:sz w:val="28"/>
                <w:szCs w:val="28"/>
              </w:rPr>
              <w:t xml:space="preserve">занятость, – в случае необходимости </w:t>
            </w:r>
            <w:r w:rsidRPr="00D34189">
              <w:rPr>
                <w:sz w:val="28"/>
                <w:szCs w:val="28"/>
              </w:rPr>
              <w:lastRenderedPageBreak/>
              <w:t>определения места назначения пособия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801F42" w:rsidRPr="00D34189" w:rsidTr="00820D91">
        <w:trPr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lastRenderedPageBreak/>
              <w:t xml:space="preserve">2.12. Назначение пособия на детей старше 3 лет из отдельных категорий семей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заявление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</w:t>
            </w:r>
          </w:p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 xml:space="preserve">предоставлен статус беженца в Республике Беларусь, – при наличии таких </w:t>
            </w:r>
          </w:p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свидетельств)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удостоверение инвалида – для матери (мачехи), отца (отчима), усыновителя, опекуна (попечителя), являющихся </w:t>
            </w:r>
            <w:r w:rsidRPr="00D34189">
              <w:rPr>
                <w:sz w:val="28"/>
                <w:szCs w:val="28"/>
              </w:rPr>
              <w:lastRenderedPageBreak/>
              <w:t>инвалидами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справка о призыве на срочную военную службу – для семей военнослужащих, </w:t>
            </w:r>
          </w:p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проходящих срочную военную службу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свидетельство о заключении брака – в случае, если заявитель состоит в браке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</w:t>
            </w:r>
            <w:r w:rsidRPr="00D34189">
              <w:rPr>
                <w:sz w:val="28"/>
                <w:szCs w:val="28"/>
              </w:rPr>
              <w:lastRenderedPageBreak/>
              <w:t>на начало учебного года)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-6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D34189">
              <w:rPr>
                <w:sz w:val="28"/>
                <w:szCs w:val="28"/>
              </w:rPr>
              <w:lastRenderedPageBreak/>
              <w:t>необходимой для назначения пособия, – 1 месяц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articleintext"/>
              <w:spacing w:after="100"/>
              <w:ind w:firstLine="0"/>
              <w:jc w:val="left"/>
              <w:rPr>
                <w:rStyle w:val="article0"/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2.14. </w:t>
            </w:r>
            <w:r w:rsidRPr="00D34189">
              <w:rPr>
                <w:rStyle w:val="article0"/>
                <w:sz w:val="28"/>
                <w:szCs w:val="28"/>
              </w:rPr>
              <w:t xml:space="preserve"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</w:t>
            </w:r>
          </w:p>
          <w:p w:rsidR="00801F42" w:rsidRDefault="00801F42" w:rsidP="00820D91">
            <w:pPr>
              <w:pStyle w:val="articleintext"/>
              <w:spacing w:after="100"/>
              <w:ind w:firstLine="0"/>
              <w:jc w:val="left"/>
              <w:rPr>
                <w:rStyle w:val="article0"/>
                <w:sz w:val="28"/>
                <w:szCs w:val="28"/>
              </w:rPr>
            </w:pPr>
          </w:p>
          <w:p w:rsidR="00801F42" w:rsidRPr="00D34189" w:rsidRDefault="00801F42" w:rsidP="00820D91">
            <w:pPr>
              <w:pStyle w:val="articleintext"/>
              <w:spacing w:after="100"/>
              <w:ind w:firstLine="0"/>
              <w:jc w:val="left"/>
              <w:rPr>
                <w:sz w:val="28"/>
                <w:szCs w:val="28"/>
              </w:rPr>
            </w:pPr>
            <w:r w:rsidRPr="00D34189">
              <w:rPr>
                <w:rStyle w:val="article0"/>
                <w:sz w:val="28"/>
                <w:szCs w:val="28"/>
              </w:rPr>
              <w:t>уход за ребенком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4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 xml:space="preserve">2.16. Назначение пособия по временной нетрудоспособности </w:t>
            </w:r>
          </w:p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 xml:space="preserve">2.19. Выдача справки о выходе на работу, службу до истечения отпуска </w:t>
            </w:r>
            <w:r w:rsidRPr="00D34189">
              <w:rPr>
                <w:b w:val="0"/>
                <w:sz w:val="28"/>
                <w:szCs w:val="28"/>
              </w:rPr>
              <w:lastRenderedPageBreak/>
              <w:t>по уходу за ребенком в возрасте до 3 лет и прекращении выплаты пособия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2.20. Выдача справки об удержании алиментов и их размере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3 дня со дня обращения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2.35. Выплата пособия (материальной помощи) на погребение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Default="00801F42" w:rsidP="00820D91">
            <w:pPr>
              <w:pStyle w:val="table1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заявление лица, взявшего на себя организацию погребения умершего (погибшего)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паспорт или иной </w:t>
            </w:r>
            <w:r w:rsidRPr="00D34189">
              <w:rPr>
                <w:sz w:val="28"/>
                <w:szCs w:val="28"/>
              </w:rPr>
              <w:lastRenderedPageBreak/>
              <w:t>документ, удостоверяющий личность заявителя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справка о смерти – в случае, если смерть зарегистрирована в Республике Беларусь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>свидетельство о рождении (при его наличии) – в случае смерти ребенка (детей)</w:t>
            </w:r>
            <w:r w:rsidRPr="00D34189">
              <w:rPr>
                <w:sz w:val="28"/>
                <w:szCs w:val="28"/>
              </w:rPr>
              <w:br/>
            </w:r>
            <w:r w:rsidRPr="00D34189">
              <w:rPr>
                <w:sz w:val="28"/>
                <w:szCs w:val="28"/>
              </w:rPr>
              <w:br/>
              <w:t xml:space="preserve">справка о том, что умерший в возрасте </w:t>
            </w:r>
          </w:p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</w:t>
            </w:r>
            <w:r w:rsidRPr="00D34189">
              <w:rPr>
                <w:sz w:val="28"/>
                <w:szCs w:val="28"/>
              </w:rPr>
              <w:lastRenderedPageBreak/>
              <w:t>органов, иных организаций – 1 месяц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lastRenderedPageBreak/>
              <w:t>единовременно</w:t>
            </w:r>
          </w:p>
        </w:tc>
      </w:tr>
      <w:tr w:rsidR="00801F42" w:rsidRPr="00D34189" w:rsidTr="0082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40" w:type="pct"/>
            <w:shd w:val="clear" w:color="auto" w:fill="auto"/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425" w:type="pct"/>
            <w:shd w:val="clear" w:color="auto" w:fill="auto"/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140" w:type="pct"/>
            <w:shd w:val="clear" w:color="auto" w:fill="auto"/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в день обращения</w:t>
            </w:r>
          </w:p>
        </w:tc>
        <w:tc>
          <w:tcPr>
            <w:tcW w:w="1292" w:type="pct"/>
            <w:shd w:val="clear" w:color="auto" w:fill="auto"/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</w:tbl>
    <w:p w:rsidR="00801F42" w:rsidRDefault="00801F42" w:rsidP="00801F42">
      <w:pPr>
        <w:rPr>
          <w:sz w:val="28"/>
          <w:szCs w:val="28"/>
        </w:rPr>
      </w:pPr>
    </w:p>
    <w:p w:rsidR="00801F42" w:rsidRDefault="00801F42" w:rsidP="00801F42">
      <w:pPr>
        <w:rPr>
          <w:sz w:val="28"/>
          <w:szCs w:val="28"/>
        </w:rPr>
      </w:pPr>
    </w:p>
    <w:p w:rsidR="00801F42" w:rsidRDefault="00801F42" w:rsidP="00801F42">
      <w:pPr>
        <w:rPr>
          <w:sz w:val="28"/>
          <w:szCs w:val="28"/>
        </w:rPr>
      </w:pPr>
    </w:p>
    <w:p w:rsidR="00801F42" w:rsidRDefault="00801F42" w:rsidP="00801F42">
      <w:pPr>
        <w:rPr>
          <w:sz w:val="28"/>
          <w:szCs w:val="28"/>
        </w:rPr>
      </w:pPr>
    </w:p>
    <w:p w:rsidR="00801F42" w:rsidRPr="00D34189" w:rsidRDefault="00801F42" w:rsidP="00801F42">
      <w:pPr>
        <w:rPr>
          <w:sz w:val="28"/>
          <w:szCs w:val="28"/>
        </w:rPr>
      </w:pPr>
    </w:p>
    <w:p w:rsidR="00801F42" w:rsidRPr="00D34189" w:rsidRDefault="00801F42" w:rsidP="00801F42">
      <w:pPr>
        <w:pStyle w:val="titleu"/>
        <w:jc w:val="both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ПЕРЕЧЕНЬ</w:t>
      </w:r>
      <w:r w:rsidRPr="00D34189">
        <w:rPr>
          <w:b w:val="0"/>
          <w:sz w:val="28"/>
          <w:szCs w:val="28"/>
        </w:rPr>
        <w:br/>
        <w:t xml:space="preserve">административных процедур, осуществляемых </w:t>
      </w:r>
      <w:r w:rsidRPr="00D34189">
        <w:rPr>
          <w:b w:val="0"/>
          <w:bCs w:val="0"/>
          <w:color w:val="000000"/>
          <w:sz w:val="28"/>
          <w:szCs w:val="28"/>
        </w:rPr>
        <w:t xml:space="preserve">комиссией  по оздоровлению и санаторно-курортному лечению </w:t>
      </w:r>
      <w:r w:rsidRPr="00DF4600">
        <w:rPr>
          <w:b w:val="0"/>
          <w:sz w:val="28"/>
          <w:szCs w:val="28"/>
        </w:rPr>
        <w:t>Унитарного предприятия «Гомельский комбинат противопожарных работ» РГОО «БДПО»</w:t>
      </w:r>
      <w:r>
        <w:rPr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34189">
        <w:rPr>
          <w:b w:val="0"/>
          <w:sz w:val="28"/>
          <w:szCs w:val="28"/>
        </w:rPr>
        <w:t>по заявлениям граждан</w:t>
      </w:r>
    </w:p>
    <w:p w:rsidR="00801F42" w:rsidRPr="00D34189" w:rsidRDefault="00801F42" w:rsidP="00801F42">
      <w:pPr>
        <w:pStyle w:val="titleu"/>
        <w:jc w:val="both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Административные процедуры, предусмотренные перечнем, осуществляются бесплатно.</w:t>
      </w:r>
    </w:p>
    <w:tbl>
      <w:tblPr>
        <w:tblW w:w="5140" w:type="pct"/>
        <w:tblLook w:val="0000" w:firstRow="0" w:lastRow="0" w:firstColumn="0" w:lastColumn="0" w:noHBand="0" w:noVBand="0"/>
      </w:tblPr>
      <w:tblGrid>
        <w:gridCol w:w="2261"/>
        <w:gridCol w:w="2542"/>
        <w:gridCol w:w="2261"/>
        <w:gridCol w:w="2543"/>
      </w:tblGrid>
      <w:tr w:rsidR="00801F42" w:rsidRPr="00D34189" w:rsidTr="00820D91">
        <w:trPr>
          <w:trHeight w:val="24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01F42" w:rsidRPr="00D34189" w:rsidTr="00820D91">
        <w:trPr>
          <w:trHeight w:val="24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1F42" w:rsidRPr="00D34189" w:rsidRDefault="00801F42" w:rsidP="00820D91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6</w:t>
            </w:r>
          </w:p>
        </w:tc>
      </w:tr>
      <w:tr w:rsidR="00801F42" w:rsidRPr="00D34189" w:rsidTr="00820D91">
        <w:trPr>
          <w:trHeight w:val="24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2.44. Выдача справки о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F42" w:rsidRPr="00D34189" w:rsidRDefault="00801F42" w:rsidP="00820D91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бессрочно </w:t>
            </w:r>
          </w:p>
        </w:tc>
      </w:tr>
    </w:tbl>
    <w:p w:rsidR="00801F42" w:rsidRPr="00D34189" w:rsidRDefault="00801F42" w:rsidP="00801F42">
      <w:pPr>
        <w:rPr>
          <w:sz w:val="28"/>
          <w:szCs w:val="28"/>
        </w:rPr>
      </w:pPr>
    </w:p>
    <w:p w:rsidR="00801F42" w:rsidRDefault="00801F42" w:rsidP="00801F42">
      <w:pPr>
        <w:pStyle w:val="titleu"/>
        <w:jc w:val="center"/>
        <w:rPr>
          <w:b w:val="0"/>
          <w:sz w:val="28"/>
          <w:szCs w:val="28"/>
        </w:rPr>
      </w:pPr>
    </w:p>
    <w:p w:rsidR="00801F42" w:rsidRDefault="00801F42" w:rsidP="00801F42">
      <w:pPr>
        <w:pStyle w:val="titleu"/>
        <w:jc w:val="center"/>
        <w:rPr>
          <w:b w:val="0"/>
          <w:sz w:val="28"/>
          <w:szCs w:val="28"/>
        </w:rPr>
      </w:pPr>
    </w:p>
    <w:p w:rsidR="00801F42" w:rsidRDefault="00801F42" w:rsidP="00801F42">
      <w:pPr>
        <w:pStyle w:val="titleu"/>
        <w:jc w:val="center"/>
        <w:rPr>
          <w:b w:val="0"/>
          <w:sz w:val="28"/>
          <w:szCs w:val="28"/>
        </w:rPr>
      </w:pPr>
    </w:p>
    <w:p w:rsidR="00801F42" w:rsidRDefault="00801F42" w:rsidP="00801F42">
      <w:pPr>
        <w:pStyle w:val="titleu"/>
        <w:jc w:val="center"/>
        <w:rPr>
          <w:b w:val="0"/>
          <w:sz w:val="28"/>
          <w:szCs w:val="28"/>
        </w:rPr>
      </w:pPr>
    </w:p>
    <w:p w:rsidR="00801F42" w:rsidRDefault="00801F42" w:rsidP="00801F42">
      <w:pPr>
        <w:pStyle w:val="titleu"/>
        <w:jc w:val="center"/>
        <w:rPr>
          <w:b w:val="0"/>
          <w:sz w:val="28"/>
          <w:szCs w:val="28"/>
        </w:rPr>
      </w:pPr>
    </w:p>
    <w:p w:rsidR="00801F42" w:rsidRDefault="00801F42" w:rsidP="00801F42">
      <w:pPr>
        <w:pStyle w:val="titleu"/>
        <w:jc w:val="center"/>
        <w:rPr>
          <w:b w:val="0"/>
          <w:sz w:val="28"/>
          <w:szCs w:val="28"/>
        </w:rPr>
      </w:pPr>
    </w:p>
    <w:p w:rsidR="00801F42" w:rsidRDefault="00801F42" w:rsidP="00801F42">
      <w:pPr>
        <w:pStyle w:val="titleu"/>
        <w:jc w:val="center"/>
        <w:rPr>
          <w:b w:val="0"/>
          <w:sz w:val="28"/>
          <w:szCs w:val="28"/>
        </w:rPr>
      </w:pPr>
    </w:p>
    <w:p w:rsidR="00D9074A" w:rsidRDefault="00D9074A">
      <w:bookmarkStart w:id="0" w:name="_GoBack"/>
      <w:bookmarkEnd w:id="0"/>
    </w:p>
    <w:sectPr w:rsidR="00D9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42"/>
    <w:rsid w:val="00801F42"/>
    <w:rsid w:val="00D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3278-3050-4C4B-8157-B2A2CD4D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801F42"/>
    <w:pPr>
      <w:spacing w:before="240" w:after="240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801F42"/>
  </w:style>
  <w:style w:type="paragraph" w:customStyle="1" w:styleId="article">
    <w:name w:val="article"/>
    <w:basedOn w:val="a"/>
    <w:rsid w:val="00801F42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articleintext">
    <w:name w:val="articleintext"/>
    <w:basedOn w:val="a"/>
    <w:rsid w:val="00801F42"/>
    <w:pPr>
      <w:ind w:firstLine="567"/>
      <w:jc w:val="both"/>
    </w:pPr>
    <w:rPr>
      <w:sz w:val="24"/>
      <w:szCs w:val="24"/>
    </w:rPr>
  </w:style>
  <w:style w:type="character" w:customStyle="1" w:styleId="article0">
    <w:name w:val="article0"/>
    <w:basedOn w:val="a0"/>
    <w:rsid w:val="0080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2019-05-14T11:55:00Z</dcterms:created>
  <dcterms:modified xsi:type="dcterms:W3CDTF">2019-05-14T11:56:00Z</dcterms:modified>
</cp:coreProperties>
</file>