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F25" w:rsidRDefault="00522F25" w:rsidP="00522F25">
      <w:pPr>
        <w:spacing w:line="24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ТЕХНИЧЕСКОЕ ЗАДАНИЕ</w:t>
      </w:r>
    </w:p>
    <w:p w:rsidR="00C407B0" w:rsidRDefault="00AB77DC" w:rsidP="00C407B0">
      <w:pPr>
        <w:spacing w:line="240" w:lineRule="atLea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B77D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Роторный испаритель </w:t>
      </w:r>
      <w:proofErr w:type="spellStart"/>
      <w:r w:rsidR="000F22BA">
        <w:rPr>
          <w:rFonts w:ascii="Times New Roman" w:hAnsi="Times New Roman" w:cs="Times New Roman"/>
          <w:b/>
          <w:bCs/>
          <w:color w:val="000000"/>
          <w:sz w:val="28"/>
          <w:szCs w:val="28"/>
        </w:rPr>
        <w:t>Hei</w:t>
      </w:r>
      <w:proofErr w:type="spellEnd"/>
      <w:r w:rsidR="000F22B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-VAP </w:t>
      </w:r>
      <w:r w:rsidR="00B81B8C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Core</w:t>
      </w:r>
      <w:r w:rsidR="007710B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710BB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M</w:t>
      </w:r>
      <w:bookmarkStart w:id="0" w:name="_GoBack"/>
      <w:bookmarkEnd w:id="0"/>
      <w:r w:rsidR="007710BB" w:rsidRPr="007710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L/G3 XL</w:t>
      </w:r>
      <w:r w:rsidR="000F22BA" w:rsidRPr="000F22B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F22BA">
        <w:rPr>
          <w:rFonts w:ascii="Times New Roman" w:hAnsi="Times New Roman" w:cs="Times New Roman"/>
          <w:b/>
          <w:bCs/>
          <w:color w:val="000000"/>
          <w:sz w:val="28"/>
          <w:szCs w:val="28"/>
        </w:rPr>
        <w:t>(кат. №</w:t>
      </w:r>
      <w:r w:rsidR="00B81B8C" w:rsidRPr="00B81B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572-01305-00</w:t>
      </w:r>
      <w:r w:rsidRPr="007B28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D86C8B" w:rsidRPr="00971DBE" w:rsidRDefault="00B81B8C" w:rsidP="00C407B0">
      <w:pPr>
        <w:spacing w:line="240" w:lineRule="atLea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-2540</wp:posOffset>
            </wp:positionV>
            <wp:extent cx="2451100" cy="3688069"/>
            <wp:effectExtent l="0" t="0" r="6350" b="8255"/>
            <wp:wrapThrough wrapText="bothSides">
              <wp:wrapPolygon edited="0">
                <wp:start x="0" y="0"/>
                <wp:lineTo x="0" y="21537"/>
                <wp:lineTo x="21488" y="21537"/>
                <wp:lineTo x="21488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7916341_w640_h640_hei_vap_core_g3_ml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81"/>
                    <a:stretch/>
                  </pic:blipFill>
                  <pic:spPr bwMode="auto">
                    <a:xfrm>
                      <a:off x="0" y="0"/>
                      <a:ext cx="2451100" cy="36880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BD3DFC" w:rsidRPr="00C620DE" w:rsidRDefault="007B2852" w:rsidP="00185142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620DE">
        <w:rPr>
          <w:rFonts w:ascii="Times New Roman" w:hAnsi="Times New Roman" w:cs="Times New Roman"/>
          <w:bCs/>
          <w:color w:val="000000"/>
          <w:sz w:val="28"/>
          <w:szCs w:val="28"/>
        </w:rPr>
        <w:t>Отображени</w:t>
      </w:r>
      <w:r w:rsidR="0032524F" w:rsidRPr="00C620DE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C620D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параметров работы – </w:t>
      </w:r>
      <w:r w:rsidR="008D7AD6" w:rsidRPr="008D7AD6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="008D7AD6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4F619C" w:rsidRPr="00507867"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Pr="00C620DE">
        <w:rPr>
          <w:rFonts w:ascii="Times New Roman" w:hAnsi="Times New Roman" w:cs="Times New Roman"/>
          <w:bCs/>
          <w:color w:val="000000"/>
          <w:sz w:val="28"/>
          <w:szCs w:val="28"/>
        </w:rPr>
        <w:t>-дюймовый экран</w:t>
      </w:r>
      <w:r w:rsidR="00045434" w:rsidRPr="00C620D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класс защиты дисплея не ниже </w:t>
      </w:r>
      <w:r w:rsidR="00045434" w:rsidRPr="00C620DE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IP</w:t>
      </w:r>
      <w:r w:rsidR="00045434" w:rsidRPr="00C620D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63164" w:rsidRPr="00C620DE">
        <w:rPr>
          <w:rFonts w:ascii="Times New Roman" w:hAnsi="Times New Roman" w:cs="Times New Roman"/>
          <w:bCs/>
          <w:color w:val="000000"/>
          <w:sz w:val="28"/>
          <w:szCs w:val="28"/>
        </w:rPr>
        <w:t>42</w:t>
      </w:r>
    </w:p>
    <w:p w:rsidR="00706D46" w:rsidRPr="00C620DE" w:rsidRDefault="001636F0" w:rsidP="00185142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620DE">
        <w:rPr>
          <w:rFonts w:ascii="Times New Roman" w:hAnsi="Times New Roman" w:cs="Times New Roman"/>
          <w:bCs/>
          <w:color w:val="000000"/>
          <w:sz w:val="28"/>
          <w:szCs w:val="28"/>
        </w:rPr>
        <w:t>Макс. высота подъема колбы – не менее 155 мм</w:t>
      </w:r>
    </w:p>
    <w:p w:rsidR="00EF279A" w:rsidRPr="00C620DE" w:rsidRDefault="00EF279A" w:rsidP="00185142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620DE">
        <w:rPr>
          <w:rFonts w:ascii="Times New Roman" w:hAnsi="Times New Roman" w:cs="Times New Roman"/>
          <w:bCs/>
          <w:color w:val="000000"/>
          <w:sz w:val="28"/>
          <w:szCs w:val="28"/>
        </w:rPr>
        <w:t>Регулировка угла наклона испарительной колбы – от 20° до 80°</w:t>
      </w:r>
    </w:p>
    <w:p w:rsidR="0071673A" w:rsidRPr="00C620DE" w:rsidRDefault="0071673A" w:rsidP="00185142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620DE">
        <w:rPr>
          <w:rFonts w:ascii="Times New Roman" w:hAnsi="Times New Roman" w:cs="Times New Roman"/>
          <w:bCs/>
          <w:color w:val="000000"/>
          <w:sz w:val="28"/>
          <w:szCs w:val="28"/>
        </w:rPr>
        <w:t>Наличие ограничителя глубины погружения – до 160 мм</w:t>
      </w:r>
    </w:p>
    <w:p w:rsidR="00040A32" w:rsidRPr="00C620DE" w:rsidRDefault="00040A32" w:rsidP="00185142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620DE">
        <w:rPr>
          <w:rFonts w:ascii="Times New Roman" w:hAnsi="Times New Roman" w:cs="Times New Roman"/>
          <w:bCs/>
          <w:color w:val="000000"/>
          <w:sz w:val="28"/>
          <w:szCs w:val="28"/>
        </w:rPr>
        <w:t>Площадь охлаждающей поверхности конденсатора – не менее 2200 см</w:t>
      </w:r>
      <w:r w:rsidRPr="00C620DE"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2</w:t>
      </w:r>
    </w:p>
    <w:p w:rsidR="001636F0" w:rsidRPr="00C620DE" w:rsidRDefault="001636F0" w:rsidP="00185142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620DE">
        <w:rPr>
          <w:rFonts w:ascii="Times New Roman" w:hAnsi="Times New Roman" w:cs="Times New Roman"/>
          <w:bCs/>
          <w:color w:val="000000"/>
          <w:sz w:val="28"/>
          <w:szCs w:val="28"/>
        </w:rPr>
        <w:t>Двигатель</w:t>
      </w:r>
      <w:r w:rsidR="001C1031" w:rsidRPr="00C620D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бесщеточный с электронным контролем скорости </w:t>
      </w:r>
    </w:p>
    <w:p w:rsidR="001C1031" w:rsidRPr="00C620DE" w:rsidRDefault="001C1031" w:rsidP="00185142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620DE">
        <w:rPr>
          <w:rFonts w:ascii="Times New Roman" w:hAnsi="Times New Roman" w:cs="Times New Roman"/>
          <w:bCs/>
          <w:color w:val="000000"/>
          <w:sz w:val="28"/>
          <w:szCs w:val="28"/>
        </w:rPr>
        <w:t>Мощность нагревательной бани – не более 1300 Вт</w:t>
      </w:r>
    </w:p>
    <w:p w:rsidR="001C1031" w:rsidRPr="00C620DE" w:rsidRDefault="001C1031" w:rsidP="00185142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620DE">
        <w:rPr>
          <w:rFonts w:ascii="Times New Roman" w:hAnsi="Times New Roman" w:cs="Times New Roman"/>
          <w:bCs/>
          <w:color w:val="000000"/>
          <w:sz w:val="28"/>
          <w:szCs w:val="28"/>
        </w:rPr>
        <w:t>Диапазон нагрева бани – не уже 25-210°С</w:t>
      </w:r>
    </w:p>
    <w:p w:rsidR="001C1031" w:rsidRPr="00C620DE" w:rsidRDefault="00B7600B" w:rsidP="00185142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620DE">
        <w:rPr>
          <w:rFonts w:ascii="Times New Roman" w:hAnsi="Times New Roman" w:cs="Times New Roman"/>
          <w:bCs/>
          <w:color w:val="000000"/>
          <w:sz w:val="28"/>
          <w:szCs w:val="28"/>
        </w:rPr>
        <w:t>Точность поддер</w:t>
      </w:r>
      <w:r w:rsidR="007D4E0C" w:rsidRPr="00C620DE">
        <w:rPr>
          <w:rFonts w:ascii="Times New Roman" w:hAnsi="Times New Roman" w:cs="Times New Roman"/>
          <w:bCs/>
          <w:color w:val="000000"/>
          <w:sz w:val="28"/>
          <w:szCs w:val="28"/>
        </w:rPr>
        <w:t>жания температуры бани – не более ±1°С</w:t>
      </w:r>
    </w:p>
    <w:p w:rsidR="007D4E0C" w:rsidRPr="00C620DE" w:rsidRDefault="00AB3D9B" w:rsidP="00185142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620D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Отключение бани при перегреве – осуществляется посредством датчика </w:t>
      </w:r>
      <w:r w:rsidRPr="00C620DE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PT</w:t>
      </w:r>
      <w:r w:rsidRPr="00C620DE">
        <w:rPr>
          <w:rFonts w:ascii="Times New Roman" w:hAnsi="Times New Roman" w:cs="Times New Roman"/>
          <w:bCs/>
          <w:color w:val="000000"/>
          <w:sz w:val="28"/>
          <w:szCs w:val="28"/>
        </w:rPr>
        <w:t>1000 при превышении температуры на 5°С от установленной</w:t>
      </w:r>
    </w:p>
    <w:p w:rsidR="001511B8" w:rsidRPr="00C620DE" w:rsidRDefault="006C6A98" w:rsidP="00185142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620DE">
        <w:rPr>
          <w:rFonts w:ascii="Times New Roman" w:hAnsi="Times New Roman" w:cs="Times New Roman"/>
          <w:bCs/>
          <w:color w:val="000000"/>
          <w:sz w:val="28"/>
          <w:szCs w:val="28"/>
        </w:rPr>
        <w:t>Контроль нагрева водяной бани – электронный/цифровой</w:t>
      </w:r>
    </w:p>
    <w:p w:rsidR="006C6A98" w:rsidRPr="00C620DE" w:rsidRDefault="006C6A98" w:rsidP="00185142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620DE">
        <w:rPr>
          <w:rFonts w:ascii="Times New Roman" w:hAnsi="Times New Roman" w:cs="Times New Roman"/>
          <w:bCs/>
          <w:color w:val="000000"/>
          <w:sz w:val="28"/>
          <w:szCs w:val="28"/>
        </w:rPr>
        <w:t>Повторное (второе) отключение водяной бани – не выше 250°С</w:t>
      </w:r>
    </w:p>
    <w:p w:rsidR="006C6A98" w:rsidRPr="00C620DE" w:rsidRDefault="006C6A98" w:rsidP="00185142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620D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Материал нагревательной бани – нержавеющая сталь </w:t>
      </w:r>
      <w:r w:rsidRPr="00C620DE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AISI</w:t>
      </w:r>
      <w:r w:rsidRPr="00C620D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316</w:t>
      </w:r>
      <w:r w:rsidRPr="00C620DE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L</w:t>
      </w:r>
      <w:r w:rsidRPr="00C620D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или не хуже</w:t>
      </w:r>
    </w:p>
    <w:p w:rsidR="006C6A98" w:rsidRPr="00C620DE" w:rsidRDefault="006C6A98" w:rsidP="00185142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620DE">
        <w:rPr>
          <w:rFonts w:ascii="Times New Roman" w:hAnsi="Times New Roman" w:cs="Times New Roman"/>
          <w:bCs/>
          <w:color w:val="000000"/>
          <w:sz w:val="28"/>
          <w:szCs w:val="28"/>
        </w:rPr>
        <w:t>Диаметр нагревательной бани – не менее 255 мм</w:t>
      </w:r>
    </w:p>
    <w:p w:rsidR="006C6A98" w:rsidRPr="00C620DE" w:rsidRDefault="006C6A98" w:rsidP="00185142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620DE">
        <w:rPr>
          <w:rFonts w:ascii="Times New Roman" w:hAnsi="Times New Roman" w:cs="Times New Roman"/>
          <w:bCs/>
          <w:color w:val="000000"/>
          <w:sz w:val="28"/>
          <w:szCs w:val="28"/>
        </w:rPr>
        <w:t>Объем нагревательной бани – не менее 4,5 л.</w:t>
      </w:r>
    </w:p>
    <w:p w:rsidR="006C6A98" w:rsidRPr="00C620DE" w:rsidRDefault="006C6A98" w:rsidP="00185142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620DE">
        <w:rPr>
          <w:rFonts w:ascii="Times New Roman" w:hAnsi="Times New Roman" w:cs="Times New Roman"/>
          <w:bCs/>
          <w:color w:val="000000"/>
          <w:sz w:val="28"/>
          <w:szCs w:val="28"/>
        </w:rPr>
        <w:t>Максимальный объем испарительной колбы – не менее 5 л.</w:t>
      </w:r>
    </w:p>
    <w:p w:rsidR="00263164" w:rsidRPr="00C620DE" w:rsidRDefault="00263164" w:rsidP="00185142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620D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Класс защиты нагревательной бани – не ниже </w:t>
      </w:r>
      <w:r w:rsidRPr="00C620DE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IP</w:t>
      </w:r>
      <w:r w:rsidRPr="00C620D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67</w:t>
      </w:r>
    </w:p>
    <w:p w:rsidR="004D27B5" w:rsidRPr="00C620DE" w:rsidRDefault="004D27B5" w:rsidP="004D27B5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620DE">
        <w:rPr>
          <w:rFonts w:ascii="Times New Roman" w:hAnsi="Times New Roman" w:cs="Times New Roman"/>
          <w:bCs/>
          <w:color w:val="000000"/>
          <w:sz w:val="28"/>
          <w:szCs w:val="28"/>
        </w:rPr>
        <w:t>Наличие индикатора остаточного тепла при температуре &gt;50°C</w:t>
      </w:r>
    </w:p>
    <w:p w:rsidR="00EC16AE" w:rsidRPr="00C620DE" w:rsidRDefault="00EC16AE" w:rsidP="00185142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620DE">
        <w:rPr>
          <w:rFonts w:ascii="Times New Roman" w:hAnsi="Times New Roman" w:cs="Times New Roman"/>
          <w:bCs/>
          <w:color w:val="000000"/>
          <w:sz w:val="28"/>
          <w:szCs w:val="28"/>
        </w:rPr>
        <w:t>Наличие зажима для испарительной колбы из ПТФЭ</w:t>
      </w:r>
      <w:r w:rsidR="00330968" w:rsidRPr="00C620D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AF053D" w:rsidRPr="00C620DE">
        <w:rPr>
          <w:rFonts w:ascii="Times New Roman" w:hAnsi="Times New Roman" w:cs="Times New Roman"/>
          <w:bCs/>
          <w:color w:val="000000"/>
          <w:sz w:val="28"/>
          <w:szCs w:val="28"/>
        </w:rPr>
        <w:t>Easy-Clip</w:t>
      </w:r>
      <w:proofErr w:type="spellEnd"/>
      <w:r w:rsidRPr="00C620DE">
        <w:rPr>
          <w:rFonts w:ascii="Times New Roman" w:hAnsi="Times New Roman" w:cs="Times New Roman"/>
          <w:bCs/>
          <w:color w:val="000000"/>
          <w:sz w:val="28"/>
          <w:szCs w:val="28"/>
        </w:rPr>
        <w:t>, который стационарно закреплен на выпарной трубке (для легкого снятия и установки испарительной колбы)</w:t>
      </w:r>
    </w:p>
    <w:p w:rsidR="00971DBE" w:rsidRPr="00C620DE" w:rsidRDefault="00971DBE" w:rsidP="00185142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620DE">
        <w:rPr>
          <w:rFonts w:ascii="Times New Roman" w:hAnsi="Times New Roman" w:cs="Times New Roman"/>
          <w:bCs/>
          <w:color w:val="000000"/>
          <w:sz w:val="28"/>
          <w:szCs w:val="28"/>
        </w:rPr>
        <w:t>Наличие подсветки кнопок при переводе в рабочее положение</w:t>
      </w:r>
    </w:p>
    <w:p w:rsidR="006C6A98" w:rsidRPr="00C620DE" w:rsidRDefault="006C6A98" w:rsidP="00544C84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620DE">
        <w:rPr>
          <w:rFonts w:ascii="Times New Roman" w:hAnsi="Times New Roman" w:cs="Times New Roman"/>
          <w:bCs/>
          <w:color w:val="000000"/>
          <w:sz w:val="28"/>
          <w:szCs w:val="28"/>
        </w:rPr>
        <w:t>Потребляемая мощность – не более 1400 Вт</w:t>
      </w:r>
    </w:p>
    <w:p w:rsidR="00F06CFF" w:rsidRPr="00C620DE" w:rsidRDefault="002B5CEB" w:rsidP="00544C84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620DE">
        <w:rPr>
          <w:rFonts w:ascii="Times New Roman" w:hAnsi="Times New Roman" w:cs="Times New Roman"/>
          <w:bCs/>
          <w:color w:val="000000"/>
          <w:sz w:val="28"/>
          <w:szCs w:val="28"/>
        </w:rPr>
        <w:t>Все вакуумные уплотнения изготовлены из ПТФЭ</w:t>
      </w:r>
    </w:p>
    <w:p w:rsidR="006C6A98" w:rsidRPr="00C620DE" w:rsidRDefault="00F06CFF" w:rsidP="00544C84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620DE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="008C1008" w:rsidRPr="00C620DE">
        <w:rPr>
          <w:rFonts w:ascii="Times New Roman" w:hAnsi="Times New Roman" w:cs="Times New Roman"/>
          <w:bCs/>
          <w:color w:val="000000"/>
          <w:sz w:val="28"/>
          <w:szCs w:val="28"/>
        </w:rPr>
        <w:t>пускной клапан из ПТФЭ</w:t>
      </w:r>
      <w:r w:rsidRPr="00C620D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 резьбовым соединением</w:t>
      </w:r>
      <w:r w:rsidR="008C1008" w:rsidRPr="00C620D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(для предотвращения заклинивания стекла</w:t>
      </w:r>
      <w:r w:rsidR="00CE150C" w:rsidRPr="00C620D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620DE">
        <w:rPr>
          <w:rFonts w:ascii="Times New Roman" w:hAnsi="Times New Roman" w:cs="Times New Roman"/>
          <w:bCs/>
          <w:color w:val="000000"/>
          <w:sz w:val="28"/>
          <w:szCs w:val="28"/>
        </w:rPr>
        <w:t>без смазки</w:t>
      </w:r>
      <w:r w:rsidR="008C1008" w:rsidRPr="00C620DE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</w:p>
    <w:p w:rsidR="00CE150C" w:rsidRPr="00C620DE" w:rsidRDefault="00CE150C" w:rsidP="00544C84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620D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Наличие </w:t>
      </w:r>
      <w:r w:rsidR="00DD5DFF">
        <w:rPr>
          <w:rFonts w:ascii="Times New Roman" w:hAnsi="Times New Roman" w:cs="Times New Roman"/>
          <w:bCs/>
          <w:color w:val="000000"/>
          <w:sz w:val="28"/>
          <w:szCs w:val="28"/>
        </w:rPr>
        <w:t>съемного</w:t>
      </w:r>
      <w:r w:rsidRPr="00C620D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D611B" w:rsidRPr="00C620D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рабочего </w:t>
      </w:r>
      <w:r w:rsidRPr="00C620DE">
        <w:rPr>
          <w:rFonts w:ascii="Times New Roman" w:hAnsi="Times New Roman" w:cs="Times New Roman"/>
          <w:bCs/>
          <w:color w:val="000000"/>
          <w:sz w:val="28"/>
          <w:szCs w:val="28"/>
        </w:rPr>
        <w:t>дисплея для работы в закрытом вытяжном шкафу</w:t>
      </w:r>
    </w:p>
    <w:p w:rsidR="00C407B0" w:rsidRPr="00C620DE" w:rsidRDefault="00C407B0" w:rsidP="00544C84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620D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Режим эксплуатации – 5-31°С при </w:t>
      </w:r>
      <w:proofErr w:type="spellStart"/>
      <w:r w:rsidRPr="00C620DE">
        <w:rPr>
          <w:rFonts w:ascii="Times New Roman" w:hAnsi="Times New Roman" w:cs="Times New Roman"/>
          <w:bCs/>
          <w:color w:val="000000"/>
          <w:sz w:val="28"/>
          <w:szCs w:val="28"/>
        </w:rPr>
        <w:t>отн</w:t>
      </w:r>
      <w:proofErr w:type="spellEnd"/>
      <w:r w:rsidRPr="00C620D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влажности 80%; 32-40°С при </w:t>
      </w:r>
      <w:proofErr w:type="spellStart"/>
      <w:r w:rsidRPr="00C620DE">
        <w:rPr>
          <w:rFonts w:ascii="Times New Roman" w:hAnsi="Times New Roman" w:cs="Times New Roman"/>
          <w:bCs/>
          <w:color w:val="000000"/>
          <w:sz w:val="28"/>
          <w:szCs w:val="28"/>
        </w:rPr>
        <w:t>отн</w:t>
      </w:r>
      <w:proofErr w:type="spellEnd"/>
      <w:r w:rsidRPr="00C620DE">
        <w:rPr>
          <w:rFonts w:ascii="Times New Roman" w:hAnsi="Times New Roman" w:cs="Times New Roman"/>
          <w:bCs/>
          <w:color w:val="000000"/>
          <w:sz w:val="28"/>
          <w:szCs w:val="28"/>
        </w:rPr>
        <w:t>. влажности 50%</w:t>
      </w:r>
    </w:p>
    <w:p w:rsidR="00C407B0" w:rsidRPr="00C620DE" w:rsidRDefault="00C407B0" w:rsidP="00544C84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620DE">
        <w:rPr>
          <w:rFonts w:ascii="Times New Roman" w:hAnsi="Times New Roman" w:cs="Times New Roman"/>
          <w:bCs/>
          <w:color w:val="000000"/>
          <w:sz w:val="28"/>
          <w:szCs w:val="28"/>
        </w:rPr>
        <w:t>Габариты</w:t>
      </w:r>
      <w:r w:rsidR="006C6A98" w:rsidRPr="00C620D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 комплектом стекла</w:t>
      </w:r>
      <w:r w:rsidR="006B2614" w:rsidRPr="00C620DE">
        <w:rPr>
          <w:rFonts w:ascii="Times New Roman" w:hAnsi="Times New Roman" w:cs="Times New Roman"/>
          <w:bCs/>
          <w:color w:val="000000"/>
          <w:sz w:val="28"/>
          <w:szCs w:val="28"/>
        </w:rPr>
        <w:t>, не более</w:t>
      </w:r>
      <w:r w:rsidR="006C6A98" w:rsidRPr="00C620D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(Ш</w:t>
      </w:r>
      <w:r w:rsidRPr="00C620DE">
        <w:rPr>
          <w:rFonts w:ascii="Times New Roman" w:hAnsi="Times New Roman" w:cs="Times New Roman"/>
          <w:bCs/>
          <w:color w:val="000000"/>
          <w:sz w:val="28"/>
          <w:szCs w:val="28"/>
        </w:rPr>
        <w:t>×</w:t>
      </w:r>
      <w:r w:rsidR="006C6A98" w:rsidRPr="00C620DE">
        <w:rPr>
          <w:rFonts w:ascii="Times New Roman" w:hAnsi="Times New Roman" w:cs="Times New Roman"/>
          <w:bCs/>
          <w:color w:val="000000"/>
          <w:sz w:val="28"/>
          <w:szCs w:val="28"/>
        </w:rPr>
        <w:t>Д</w:t>
      </w:r>
      <w:r w:rsidRPr="00C620D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×В) - </w:t>
      </w:r>
      <w:r w:rsidR="006C6A98" w:rsidRPr="00C620DE">
        <w:rPr>
          <w:rFonts w:ascii="Times New Roman" w:hAnsi="Times New Roman" w:cs="Times New Roman"/>
          <w:bCs/>
          <w:color w:val="000000"/>
          <w:sz w:val="28"/>
          <w:szCs w:val="28"/>
        </w:rPr>
        <w:t>739</w:t>
      </w:r>
      <w:r w:rsidRPr="00C620DE">
        <w:rPr>
          <w:rFonts w:ascii="Times New Roman" w:hAnsi="Times New Roman" w:cs="Times New Roman"/>
          <w:bCs/>
          <w:color w:val="000000"/>
          <w:sz w:val="28"/>
          <w:szCs w:val="28"/>
        </w:rPr>
        <w:t>×</w:t>
      </w:r>
      <w:r w:rsidR="006C6A98" w:rsidRPr="00C620DE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="008D7AD6" w:rsidRPr="008D7AD6">
        <w:rPr>
          <w:rFonts w:ascii="Times New Roman" w:hAnsi="Times New Roman" w:cs="Times New Roman"/>
          <w:bCs/>
          <w:color w:val="000000"/>
          <w:sz w:val="28"/>
          <w:szCs w:val="28"/>
        </w:rPr>
        <w:t>32</w:t>
      </w:r>
      <w:r w:rsidRPr="00C620DE">
        <w:rPr>
          <w:rFonts w:ascii="Times New Roman" w:hAnsi="Times New Roman" w:cs="Times New Roman"/>
          <w:bCs/>
          <w:color w:val="000000"/>
          <w:sz w:val="28"/>
          <w:szCs w:val="28"/>
        </w:rPr>
        <w:t>×</w:t>
      </w:r>
      <w:r w:rsidR="006C6A98" w:rsidRPr="00C620DE">
        <w:rPr>
          <w:rFonts w:ascii="Times New Roman" w:hAnsi="Times New Roman" w:cs="Times New Roman"/>
          <w:bCs/>
          <w:color w:val="000000"/>
          <w:sz w:val="28"/>
          <w:szCs w:val="28"/>
        </w:rPr>
        <w:t>920</w:t>
      </w:r>
      <w:r w:rsidRPr="00C620D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мм</w:t>
      </w:r>
    </w:p>
    <w:p w:rsidR="00C407B0" w:rsidRPr="00C620DE" w:rsidRDefault="00C407B0" w:rsidP="00544C84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620DE">
        <w:rPr>
          <w:rFonts w:ascii="Times New Roman" w:hAnsi="Times New Roman" w:cs="Times New Roman"/>
          <w:bCs/>
          <w:color w:val="000000"/>
          <w:sz w:val="28"/>
          <w:szCs w:val="28"/>
        </w:rPr>
        <w:t>Напряжение питания – 220±10 В</w:t>
      </w:r>
    </w:p>
    <w:p w:rsidR="00C407B0" w:rsidRPr="00C620DE" w:rsidRDefault="00C407B0" w:rsidP="00544C84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620DE">
        <w:rPr>
          <w:rFonts w:ascii="Times New Roman" w:hAnsi="Times New Roman" w:cs="Times New Roman"/>
          <w:bCs/>
          <w:color w:val="000000"/>
          <w:sz w:val="28"/>
          <w:szCs w:val="28"/>
        </w:rPr>
        <w:t>Наличие авторизованного сервисного центра в Республике Беларусь. Осуществление гарантийного и послегарантийного обслуживания авторизованным персоналом.</w:t>
      </w:r>
    </w:p>
    <w:p w:rsidR="00C44183" w:rsidRPr="00C620DE" w:rsidRDefault="00C44183">
      <w:pPr>
        <w:rPr>
          <w:sz w:val="28"/>
          <w:szCs w:val="28"/>
        </w:rPr>
      </w:pPr>
    </w:p>
    <w:sectPr w:rsidR="00C44183" w:rsidRPr="00C620DE" w:rsidSect="00D169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74D8E"/>
    <w:multiLevelType w:val="hybridMultilevel"/>
    <w:tmpl w:val="E6C83E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7B0"/>
    <w:rsid w:val="00040A32"/>
    <w:rsid w:val="00045434"/>
    <w:rsid w:val="00050511"/>
    <w:rsid w:val="000D1B11"/>
    <w:rsid w:val="000F22BA"/>
    <w:rsid w:val="001511B8"/>
    <w:rsid w:val="001636F0"/>
    <w:rsid w:val="00164D63"/>
    <w:rsid w:val="00185142"/>
    <w:rsid w:val="001C1031"/>
    <w:rsid w:val="001C24A8"/>
    <w:rsid w:val="001C29C3"/>
    <w:rsid w:val="001E05C9"/>
    <w:rsid w:val="00263164"/>
    <w:rsid w:val="002A3223"/>
    <w:rsid w:val="002B3421"/>
    <w:rsid w:val="002B5CEB"/>
    <w:rsid w:val="0032524F"/>
    <w:rsid w:val="00330968"/>
    <w:rsid w:val="00332B30"/>
    <w:rsid w:val="00350F95"/>
    <w:rsid w:val="003F1B62"/>
    <w:rsid w:val="004D27B5"/>
    <w:rsid w:val="004F619C"/>
    <w:rsid w:val="00507867"/>
    <w:rsid w:val="00522F25"/>
    <w:rsid w:val="00544C84"/>
    <w:rsid w:val="005B493E"/>
    <w:rsid w:val="006B2614"/>
    <w:rsid w:val="006C6A98"/>
    <w:rsid w:val="006F33A5"/>
    <w:rsid w:val="00706D46"/>
    <w:rsid w:val="0071673A"/>
    <w:rsid w:val="007342F3"/>
    <w:rsid w:val="007710BB"/>
    <w:rsid w:val="007B2852"/>
    <w:rsid w:val="007D4E0C"/>
    <w:rsid w:val="00824327"/>
    <w:rsid w:val="008529F8"/>
    <w:rsid w:val="008847BF"/>
    <w:rsid w:val="00894690"/>
    <w:rsid w:val="00896A9E"/>
    <w:rsid w:val="008C1008"/>
    <w:rsid w:val="008D7AD6"/>
    <w:rsid w:val="008E265F"/>
    <w:rsid w:val="00971DBE"/>
    <w:rsid w:val="0098187A"/>
    <w:rsid w:val="009D611B"/>
    <w:rsid w:val="00A22979"/>
    <w:rsid w:val="00A236F5"/>
    <w:rsid w:val="00A644AE"/>
    <w:rsid w:val="00AB3D9B"/>
    <w:rsid w:val="00AB77DC"/>
    <w:rsid w:val="00AF053D"/>
    <w:rsid w:val="00B7600B"/>
    <w:rsid w:val="00B81B8C"/>
    <w:rsid w:val="00BD3DFC"/>
    <w:rsid w:val="00C04207"/>
    <w:rsid w:val="00C407B0"/>
    <w:rsid w:val="00C44183"/>
    <w:rsid w:val="00C46AA9"/>
    <w:rsid w:val="00C52E0D"/>
    <w:rsid w:val="00C620DE"/>
    <w:rsid w:val="00C91BD0"/>
    <w:rsid w:val="00CA2ADA"/>
    <w:rsid w:val="00CB7FD0"/>
    <w:rsid w:val="00CE150C"/>
    <w:rsid w:val="00D169D2"/>
    <w:rsid w:val="00D4099C"/>
    <w:rsid w:val="00D86C8B"/>
    <w:rsid w:val="00DB360B"/>
    <w:rsid w:val="00DD5DFF"/>
    <w:rsid w:val="00E04B6A"/>
    <w:rsid w:val="00E57DF0"/>
    <w:rsid w:val="00EA0639"/>
    <w:rsid w:val="00EC16AE"/>
    <w:rsid w:val="00EF279A"/>
    <w:rsid w:val="00F06CFF"/>
    <w:rsid w:val="00F935C0"/>
    <w:rsid w:val="00FA6884"/>
    <w:rsid w:val="00FD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9520D"/>
  <w15:chartTrackingRefBased/>
  <w15:docId w15:val="{7418EDC3-888C-4669-AEB1-07AA8372A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1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29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29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63798-9FB0-4F5D-9AF8-E22E20627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</dc:creator>
  <cp:keywords/>
  <dc:description/>
  <cp:lastModifiedBy>150</cp:lastModifiedBy>
  <cp:revision>93</cp:revision>
  <cp:lastPrinted>2019-09-16T10:45:00Z</cp:lastPrinted>
  <dcterms:created xsi:type="dcterms:W3CDTF">2018-07-16T08:42:00Z</dcterms:created>
  <dcterms:modified xsi:type="dcterms:W3CDTF">2019-09-16T12:58:00Z</dcterms:modified>
</cp:coreProperties>
</file>