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1341" w:rsidRPr="005D40CD" w:rsidRDefault="00081341">
      <w:pPr>
        <w:rPr>
          <w:sz w:val="2"/>
          <w:szCs w:val="2"/>
          <w:lang w:val="ru-RU"/>
        </w:rPr>
      </w:pPr>
    </w:p>
    <w:p w:rsidR="00081341" w:rsidRPr="007E5EA7" w:rsidRDefault="007E5EA7" w:rsidP="007E5EA7">
      <w:pPr>
        <w:pStyle w:val="a4"/>
        <w:jc w:val="center"/>
        <w:rPr>
          <w:sz w:val="40"/>
          <w:szCs w:val="40"/>
        </w:rPr>
      </w:pPr>
      <w:r w:rsidRPr="007E5EA7">
        <w:rPr>
          <w:noProof/>
          <w:sz w:val="40"/>
          <w:szCs w:val="40"/>
          <w:lang w:val="ru-RU"/>
        </w:rPr>
        <w:drawing>
          <wp:anchor distT="0" distB="0" distL="114300" distR="114300" simplePos="0" relativeHeight="251664384" behindDoc="1" locked="0" layoutInCell="1" allowOverlap="1" wp14:anchorId="12F5F56E" wp14:editId="00D53B9B">
            <wp:simplePos x="0" y="0"/>
            <wp:positionH relativeFrom="column">
              <wp:posOffset>200660</wp:posOffset>
            </wp:positionH>
            <wp:positionV relativeFrom="paragraph">
              <wp:posOffset>244475</wp:posOffset>
            </wp:positionV>
            <wp:extent cx="4541520" cy="234455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2344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692" w:rsidRPr="005D40CD" w:rsidRDefault="008C5692">
      <w:pPr>
        <w:spacing w:line="1020" w:lineRule="exact"/>
        <w:rPr>
          <w:lang w:val="ru-RU"/>
        </w:rPr>
      </w:pPr>
    </w:p>
    <w:p w:rsidR="008C5692" w:rsidRDefault="008C5692">
      <w:pPr>
        <w:spacing w:line="1020" w:lineRule="exact"/>
        <w:rPr>
          <w:lang w:val="ru-RU"/>
        </w:rPr>
      </w:pPr>
    </w:p>
    <w:p w:rsidR="007E5EA7" w:rsidRDefault="007E5EA7">
      <w:pPr>
        <w:spacing w:line="1020" w:lineRule="exact"/>
        <w:rPr>
          <w:lang w:val="ru-RU"/>
        </w:rPr>
      </w:pPr>
    </w:p>
    <w:p w:rsidR="00474FA3" w:rsidRDefault="00474FA3" w:rsidP="007E5EA7">
      <w:pPr>
        <w:pStyle w:val="a4"/>
        <w:jc w:val="center"/>
        <w:rPr>
          <w:sz w:val="32"/>
          <w:szCs w:val="32"/>
          <w:lang w:val="ru-RU"/>
        </w:rPr>
      </w:pPr>
    </w:p>
    <w:p w:rsidR="00474FA3" w:rsidRDefault="00474FA3" w:rsidP="007E5EA7">
      <w:pPr>
        <w:pStyle w:val="a4"/>
        <w:jc w:val="center"/>
        <w:rPr>
          <w:sz w:val="32"/>
          <w:szCs w:val="32"/>
          <w:lang w:val="ru-RU"/>
        </w:rPr>
      </w:pPr>
    </w:p>
    <w:p w:rsidR="007E03F8" w:rsidRPr="007E03F8" w:rsidRDefault="007E03F8">
      <w:pPr>
        <w:pStyle w:val="Heading20"/>
        <w:keepNext/>
        <w:keepLines/>
        <w:shd w:val="clear" w:color="auto" w:fill="000000"/>
        <w:spacing w:before="1409" w:after="273"/>
        <w:ind w:right="180"/>
        <w:rPr>
          <w:rStyle w:val="Heading21"/>
          <w:sz w:val="44"/>
          <w:szCs w:val="44"/>
          <w:lang w:val="ru-RU"/>
        </w:rPr>
      </w:pPr>
      <w:r w:rsidRPr="007E03F8">
        <w:rPr>
          <w:rStyle w:val="Heading21"/>
          <w:sz w:val="44"/>
          <w:szCs w:val="44"/>
          <w:lang w:val="ru-RU"/>
        </w:rPr>
        <w:t>Паспорт на бак:</w:t>
      </w:r>
    </w:p>
    <w:p w:rsidR="00081341" w:rsidRPr="007E5EA7" w:rsidRDefault="007E03F8">
      <w:pPr>
        <w:pStyle w:val="Heading20"/>
        <w:keepNext/>
        <w:keepLines/>
        <w:shd w:val="clear" w:color="auto" w:fill="000000"/>
        <w:spacing w:before="1409" w:after="273"/>
        <w:ind w:right="180"/>
        <w:rPr>
          <w:lang w:val="ru-RU"/>
        </w:rPr>
      </w:pPr>
      <w:r>
        <w:rPr>
          <w:rStyle w:val="Heading21"/>
          <w:lang w:val="ru-RU"/>
        </w:rPr>
        <w:t>модель</w:t>
      </w:r>
      <w:r w:rsidR="007E5EA7">
        <w:rPr>
          <w:rStyle w:val="Heading21"/>
          <w:lang w:val="ru-RU"/>
        </w:rPr>
        <w:t xml:space="preserve"> </w:t>
      </w:r>
      <w:r w:rsidR="007E5EA7" w:rsidRPr="007E5EA7">
        <w:rPr>
          <w:rStyle w:val="Heading21"/>
          <w:lang w:val="ru-RU"/>
        </w:rPr>
        <w:t>FRESH 200</w:t>
      </w:r>
    </w:p>
    <w:p w:rsidR="003207AA" w:rsidRDefault="003207AA">
      <w:pPr>
        <w:pStyle w:val="Bodytext20"/>
        <w:shd w:val="clear" w:color="auto" w:fill="auto"/>
        <w:spacing w:before="0"/>
        <w:ind w:right="180"/>
        <w:rPr>
          <w:lang w:val="ru-RU"/>
        </w:rPr>
      </w:pPr>
    </w:p>
    <w:p w:rsidR="003207AA" w:rsidRDefault="003207AA" w:rsidP="003207AA">
      <w:pPr>
        <w:jc w:val="center"/>
        <w:rPr>
          <w:sz w:val="0"/>
          <w:szCs w:val="0"/>
        </w:rPr>
      </w:pPr>
    </w:p>
    <w:p w:rsidR="003207AA" w:rsidRPr="003207AA" w:rsidRDefault="003207AA">
      <w:pPr>
        <w:pStyle w:val="Bodytext20"/>
        <w:shd w:val="clear" w:color="auto" w:fill="auto"/>
        <w:spacing w:before="0"/>
        <w:ind w:right="180"/>
        <w:rPr>
          <w:lang w:val="ru-RU"/>
        </w:rPr>
        <w:sectPr w:rsidR="003207AA" w:rsidRPr="003207AA">
          <w:footerReference w:type="default" r:id="rId9"/>
          <w:type w:val="continuous"/>
          <w:pgSz w:w="8390" w:h="11905"/>
          <w:pgMar w:top="564" w:right="231" w:bottom="967" w:left="128" w:header="0" w:footer="3" w:gutter="0"/>
          <w:cols w:space="720"/>
          <w:noEndnote/>
          <w:docGrid w:linePitch="360"/>
        </w:sectPr>
      </w:pPr>
    </w:p>
    <w:p w:rsidR="006A1288" w:rsidRDefault="006A1288" w:rsidP="006A1288">
      <w:pPr>
        <w:pStyle w:val="Tablecaption0"/>
        <w:framePr w:wrap="notBeside" w:vAnchor="text" w:hAnchor="page" w:x="646" w:y="687"/>
        <w:shd w:val="clear" w:color="auto" w:fill="auto"/>
        <w:jc w:val="center"/>
      </w:pPr>
    </w:p>
    <w:p w:rsidR="003E6450" w:rsidRPr="003E6450" w:rsidRDefault="003207AA" w:rsidP="003E6450">
      <w:pPr>
        <w:pStyle w:val="a4"/>
        <w:ind w:left="993"/>
        <w:rPr>
          <w:rFonts w:ascii="Arial" w:hAnsi="Arial" w:cs="Arial"/>
          <w:sz w:val="19"/>
          <w:szCs w:val="19"/>
          <w:lang w:val="ru-RU"/>
        </w:rPr>
      </w:pPr>
      <w:r>
        <w:rPr>
          <w:noProof/>
          <w:lang w:val="ru-RU"/>
        </w:rPr>
        <w:drawing>
          <wp:anchor distT="0" distB="0" distL="114300" distR="114300" simplePos="0" relativeHeight="251669504" behindDoc="1" locked="0" layoutInCell="1" allowOverlap="1" wp14:anchorId="7C9A0E5C" wp14:editId="3D25C7DF">
            <wp:simplePos x="0" y="0"/>
            <wp:positionH relativeFrom="column">
              <wp:posOffset>8255</wp:posOffset>
            </wp:positionH>
            <wp:positionV relativeFrom="paragraph">
              <wp:posOffset>-34290</wp:posOffset>
            </wp:positionV>
            <wp:extent cx="532765" cy="485775"/>
            <wp:effectExtent l="0" t="0" r="635" b="9525"/>
            <wp:wrapNone/>
            <wp:docPr id="3" name="Рисунок 3" descr="F:\РАБОТА\НВ косметик\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НВ косметик\media\image3.jpe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27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450" w:rsidRPr="003E6450">
        <w:rPr>
          <w:rFonts w:ascii="Arial" w:hAnsi="Arial" w:cs="Arial"/>
          <w:sz w:val="19"/>
          <w:szCs w:val="19"/>
        </w:rPr>
        <w:t xml:space="preserve">Пожалуйста, внимательно прочтите руководство перед тем, как приступить к эксплуатации </w:t>
      </w:r>
      <w:r w:rsidR="003E6450" w:rsidRPr="003E6450">
        <w:rPr>
          <w:rFonts w:ascii="Arial" w:hAnsi="Arial" w:cs="Arial"/>
          <w:sz w:val="19"/>
          <w:szCs w:val="19"/>
          <w:lang w:val="ru-RU"/>
        </w:rPr>
        <w:t>изделия</w:t>
      </w:r>
      <w:r w:rsidR="003E6450" w:rsidRPr="003E6450">
        <w:rPr>
          <w:rFonts w:ascii="Arial" w:hAnsi="Arial" w:cs="Arial"/>
          <w:sz w:val="19"/>
          <w:szCs w:val="19"/>
        </w:rPr>
        <w:t xml:space="preserve">. Сохраняйте инструкцию, она может понадобиться Вам в будущем. </w:t>
      </w:r>
    </w:p>
    <w:p w:rsidR="003E6450" w:rsidRDefault="003E6450" w:rsidP="003E6450">
      <w:pPr>
        <w:pStyle w:val="1"/>
        <w:shd w:val="clear" w:color="auto" w:fill="auto"/>
        <w:tabs>
          <w:tab w:val="left" w:pos="1455"/>
        </w:tabs>
        <w:spacing w:line="230" w:lineRule="exact"/>
        <w:ind w:left="40" w:right="40" w:firstLine="0"/>
        <w:jc w:val="both"/>
        <w:rPr>
          <w:lang w:val="ru-RU"/>
        </w:rPr>
      </w:pPr>
      <w:r>
        <w:rPr>
          <w:lang w:val="ru-RU"/>
        </w:rPr>
        <w:tab/>
      </w:r>
    </w:p>
    <w:p w:rsidR="003E6450" w:rsidRDefault="003E6450" w:rsidP="00977676">
      <w:pPr>
        <w:pStyle w:val="1"/>
        <w:shd w:val="clear" w:color="auto" w:fill="auto"/>
        <w:spacing w:line="230" w:lineRule="exact"/>
        <w:ind w:left="40" w:right="40" w:firstLine="0"/>
        <w:jc w:val="both"/>
        <w:rPr>
          <w:lang w:val="ru-RU"/>
        </w:rPr>
      </w:pPr>
    </w:p>
    <w:tbl>
      <w:tblPr>
        <w:tblW w:w="0" w:type="auto"/>
        <w:tblLayout w:type="fixed"/>
        <w:tblCellMar>
          <w:left w:w="10" w:type="dxa"/>
          <w:right w:w="10" w:type="dxa"/>
        </w:tblCellMar>
        <w:tblLook w:val="0000" w:firstRow="0" w:lastRow="0" w:firstColumn="0" w:lastColumn="0" w:noHBand="0" w:noVBand="0"/>
      </w:tblPr>
      <w:tblGrid>
        <w:gridCol w:w="3442"/>
        <w:gridCol w:w="3778"/>
      </w:tblGrid>
      <w:tr w:rsidR="003E6450" w:rsidTr="003E6450">
        <w:trPr>
          <w:trHeight w:val="278"/>
        </w:trPr>
        <w:tc>
          <w:tcPr>
            <w:tcW w:w="7220" w:type="dxa"/>
            <w:gridSpan w:val="2"/>
            <w:shd w:val="clear" w:color="auto" w:fill="000000"/>
          </w:tcPr>
          <w:p w:rsidR="003E6450" w:rsidRDefault="003E6450" w:rsidP="003E6450">
            <w:pPr>
              <w:pStyle w:val="Bodytext20"/>
              <w:shd w:val="clear" w:color="auto" w:fill="auto"/>
              <w:spacing w:before="0" w:line="240" w:lineRule="auto"/>
              <w:ind w:left="2760"/>
              <w:jc w:val="left"/>
            </w:pPr>
            <w:r>
              <w:rPr>
                <w:rStyle w:val="Bodytext21"/>
              </w:rPr>
              <w:t>Комплектность</w:t>
            </w:r>
          </w:p>
        </w:tc>
      </w:tr>
      <w:tr w:rsidR="003E6450" w:rsidTr="003E6450">
        <w:trPr>
          <w:trHeight w:val="245"/>
        </w:trPr>
        <w:tc>
          <w:tcPr>
            <w:tcW w:w="3442" w:type="dxa"/>
            <w:tcBorders>
              <w:left w:val="single" w:sz="4" w:space="0" w:color="auto"/>
              <w:bottom w:val="single" w:sz="4" w:space="0" w:color="auto"/>
              <w:right w:val="single" w:sz="4" w:space="0" w:color="auto"/>
            </w:tcBorders>
            <w:shd w:val="clear" w:color="auto" w:fill="FFFFFF"/>
          </w:tcPr>
          <w:p w:rsidR="003E6450" w:rsidRDefault="003E6450" w:rsidP="003E6450">
            <w:pPr>
              <w:pStyle w:val="Bodytext30"/>
              <w:shd w:val="clear" w:color="auto" w:fill="auto"/>
              <w:spacing w:line="240" w:lineRule="auto"/>
              <w:ind w:left="1060"/>
            </w:pPr>
            <w:r>
              <w:t>Наименование</w:t>
            </w:r>
          </w:p>
        </w:tc>
        <w:tc>
          <w:tcPr>
            <w:tcW w:w="3778" w:type="dxa"/>
            <w:tcBorders>
              <w:left w:val="single" w:sz="4" w:space="0" w:color="auto"/>
              <w:bottom w:val="single" w:sz="4" w:space="0" w:color="auto"/>
              <w:right w:val="single" w:sz="4" w:space="0" w:color="auto"/>
            </w:tcBorders>
            <w:shd w:val="clear" w:color="auto" w:fill="FFFFFF"/>
          </w:tcPr>
          <w:p w:rsidR="003E6450" w:rsidRDefault="003E6450" w:rsidP="003E6450">
            <w:pPr>
              <w:pStyle w:val="Bodytext30"/>
              <w:shd w:val="clear" w:color="auto" w:fill="auto"/>
              <w:spacing w:line="240" w:lineRule="auto"/>
              <w:ind w:left="1180"/>
            </w:pPr>
            <w:r>
              <w:t>Количество, шт</w:t>
            </w:r>
          </w:p>
        </w:tc>
      </w:tr>
      <w:tr w:rsidR="003E6450" w:rsidTr="003E6450">
        <w:trPr>
          <w:trHeight w:val="240"/>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3E6450" w:rsidRPr="00977676" w:rsidRDefault="007E03F8" w:rsidP="003E6450">
            <w:pPr>
              <w:pStyle w:val="1"/>
              <w:shd w:val="clear" w:color="auto" w:fill="auto"/>
              <w:spacing w:line="240" w:lineRule="auto"/>
              <w:ind w:left="80" w:firstLine="0"/>
              <w:rPr>
                <w:lang w:val="ru-RU"/>
              </w:rPr>
            </w:pPr>
            <w:r>
              <w:rPr>
                <w:lang w:val="ru-RU"/>
              </w:rPr>
              <w:t>Бак</w:t>
            </w:r>
          </w:p>
        </w:tc>
        <w:tc>
          <w:tcPr>
            <w:tcW w:w="3778" w:type="dxa"/>
            <w:tcBorders>
              <w:top w:val="single" w:sz="4" w:space="0" w:color="auto"/>
              <w:left w:val="single" w:sz="4" w:space="0" w:color="auto"/>
              <w:bottom w:val="single" w:sz="4" w:space="0" w:color="auto"/>
              <w:right w:val="single" w:sz="4" w:space="0" w:color="auto"/>
            </w:tcBorders>
            <w:shd w:val="clear" w:color="auto" w:fill="FFFFFF"/>
          </w:tcPr>
          <w:p w:rsidR="003E6450" w:rsidRDefault="003E6450" w:rsidP="003E6450">
            <w:pPr>
              <w:pStyle w:val="1"/>
              <w:shd w:val="clear" w:color="auto" w:fill="auto"/>
              <w:spacing w:line="240" w:lineRule="auto"/>
              <w:ind w:left="1860" w:firstLine="0"/>
            </w:pPr>
            <w:r>
              <w:t>1</w:t>
            </w:r>
          </w:p>
        </w:tc>
      </w:tr>
      <w:tr w:rsidR="003E6450" w:rsidTr="003E6450">
        <w:trPr>
          <w:trHeight w:val="240"/>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3E6450" w:rsidRPr="007E03F8" w:rsidRDefault="007E03F8" w:rsidP="003E6450">
            <w:pPr>
              <w:pStyle w:val="1"/>
              <w:shd w:val="clear" w:color="auto" w:fill="auto"/>
              <w:spacing w:line="240" w:lineRule="auto"/>
              <w:ind w:left="80" w:firstLine="0"/>
              <w:rPr>
                <w:lang w:val="ru-RU"/>
              </w:rPr>
            </w:pPr>
            <w:r>
              <w:rPr>
                <w:lang w:val="ru-RU"/>
              </w:rPr>
              <w:t>Паспорт на изделие</w:t>
            </w:r>
          </w:p>
        </w:tc>
        <w:tc>
          <w:tcPr>
            <w:tcW w:w="3778" w:type="dxa"/>
            <w:tcBorders>
              <w:top w:val="single" w:sz="4" w:space="0" w:color="auto"/>
              <w:left w:val="single" w:sz="4" w:space="0" w:color="auto"/>
              <w:bottom w:val="single" w:sz="4" w:space="0" w:color="auto"/>
              <w:right w:val="single" w:sz="4" w:space="0" w:color="auto"/>
            </w:tcBorders>
            <w:shd w:val="clear" w:color="auto" w:fill="FFFFFF"/>
          </w:tcPr>
          <w:p w:rsidR="003E6450" w:rsidRDefault="003E6450" w:rsidP="003E6450">
            <w:pPr>
              <w:pStyle w:val="1"/>
              <w:shd w:val="clear" w:color="auto" w:fill="auto"/>
              <w:spacing w:line="240" w:lineRule="auto"/>
              <w:ind w:left="1860" w:firstLine="0"/>
            </w:pPr>
            <w:r>
              <w:t>1</w:t>
            </w:r>
          </w:p>
        </w:tc>
      </w:tr>
      <w:tr w:rsidR="003E6450" w:rsidTr="003E6450">
        <w:trPr>
          <w:trHeight w:val="278"/>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3E6450" w:rsidRPr="007E03F8" w:rsidRDefault="007E03F8" w:rsidP="003E6450">
            <w:pPr>
              <w:pStyle w:val="1"/>
              <w:shd w:val="clear" w:color="auto" w:fill="auto"/>
              <w:spacing w:line="240" w:lineRule="auto"/>
              <w:ind w:left="80" w:firstLine="0"/>
              <w:rPr>
                <w:lang w:val="ru-RU"/>
              </w:rPr>
            </w:pPr>
            <w:r>
              <w:rPr>
                <w:lang w:val="ru-RU"/>
              </w:rPr>
              <w:t>Паллета</w:t>
            </w:r>
          </w:p>
        </w:tc>
        <w:tc>
          <w:tcPr>
            <w:tcW w:w="3778" w:type="dxa"/>
            <w:tcBorders>
              <w:top w:val="single" w:sz="4" w:space="0" w:color="auto"/>
              <w:left w:val="single" w:sz="4" w:space="0" w:color="auto"/>
              <w:bottom w:val="single" w:sz="4" w:space="0" w:color="auto"/>
              <w:right w:val="single" w:sz="4" w:space="0" w:color="auto"/>
            </w:tcBorders>
            <w:shd w:val="clear" w:color="auto" w:fill="FFFFFF"/>
          </w:tcPr>
          <w:p w:rsidR="003E6450" w:rsidRDefault="003E6450" w:rsidP="003E6450">
            <w:pPr>
              <w:pStyle w:val="1"/>
              <w:shd w:val="clear" w:color="auto" w:fill="auto"/>
              <w:spacing w:line="240" w:lineRule="auto"/>
              <w:ind w:left="1860" w:firstLine="0"/>
            </w:pPr>
            <w:r>
              <w:t>1</w:t>
            </w:r>
          </w:p>
        </w:tc>
      </w:tr>
      <w:tr w:rsidR="003E6450" w:rsidTr="003E6450">
        <w:trPr>
          <w:trHeight w:val="288"/>
        </w:trPr>
        <w:tc>
          <w:tcPr>
            <w:tcW w:w="7220" w:type="dxa"/>
            <w:gridSpan w:val="2"/>
            <w:tcBorders>
              <w:top w:val="single" w:sz="4" w:space="0" w:color="auto"/>
            </w:tcBorders>
            <w:shd w:val="clear" w:color="auto" w:fill="000000"/>
          </w:tcPr>
          <w:p w:rsidR="003E6450" w:rsidRDefault="003E6450" w:rsidP="003E6450">
            <w:pPr>
              <w:pStyle w:val="Bodytext20"/>
              <w:shd w:val="clear" w:color="auto" w:fill="auto"/>
              <w:spacing w:before="0" w:line="240" w:lineRule="auto"/>
              <w:ind w:left="2000"/>
              <w:jc w:val="left"/>
            </w:pPr>
            <w:r>
              <w:rPr>
                <w:rStyle w:val="Bodytext21"/>
              </w:rPr>
              <w:t>Технические характеристики</w:t>
            </w:r>
          </w:p>
        </w:tc>
      </w:tr>
    </w:tbl>
    <w:p w:rsidR="003E6450" w:rsidRDefault="003E6450" w:rsidP="00977676">
      <w:pPr>
        <w:pStyle w:val="1"/>
        <w:shd w:val="clear" w:color="auto" w:fill="auto"/>
        <w:spacing w:line="230" w:lineRule="exact"/>
        <w:ind w:left="40" w:right="40" w:firstLine="0"/>
        <w:jc w:val="both"/>
        <w:rPr>
          <w:lang w:val="ru-RU"/>
        </w:rPr>
      </w:pPr>
    </w:p>
    <w:p w:rsidR="003E6450" w:rsidRPr="00C079D9" w:rsidRDefault="003E6450" w:rsidP="003E6450">
      <w:pPr>
        <w:pStyle w:val="a4"/>
        <w:rPr>
          <w:rFonts w:ascii="Arial" w:hAnsi="Arial" w:cs="Arial"/>
          <w:sz w:val="19"/>
          <w:szCs w:val="19"/>
          <w:lang w:val="ru-RU"/>
        </w:rPr>
      </w:pPr>
      <w:r w:rsidRPr="00B85E04">
        <w:rPr>
          <w:rFonts w:ascii="Arial" w:hAnsi="Arial" w:cs="Arial"/>
          <w:sz w:val="19"/>
          <w:szCs w:val="19"/>
          <w:highlight w:val="yellow"/>
        </w:rPr>
        <w:t xml:space="preserve">Питание: </w:t>
      </w:r>
      <w:r w:rsidR="00C079D9" w:rsidRPr="00B85E04">
        <w:rPr>
          <w:rFonts w:ascii="Arial" w:hAnsi="Arial" w:cs="Arial"/>
          <w:sz w:val="19"/>
          <w:szCs w:val="19"/>
          <w:highlight w:val="yellow"/>
          <w:lang w:val="ru-RU"/>
        </w:rPr>
        <w:t>23</w:t>
      </w:r>
      <w:r w:rsidRPr="00B85E04">
        <w:rPr>
          <w:rFonts w:ascii="Arial" w:hAnsi="Arial" w:cs="Arial"/>
          <w:sz w:val="19"/>
          <w:szCs w:val="19"/>
          <w:highlight w:val="yellow"/>
        </w:rPr>
        <w:t>0В</w:t>
      </w:r>
      <w:r w:rsidR="00B85E04" w:rsidRPr="00B85E04">
        <w:rPr>
          <w:rFonts w:ascii="Arial" w:hAnsi="Arial" w:cs="Arial"/>
          <w:sz w:val="19"/>
          <w:szCs w:val="19"/>
          <w:highlight w:val="yellow"/>
          <w:lang w:val="ru-RU"/>
        </w:rPr>
        <w:t xml:space="preserve"> для мощности 3кВт, 380В для мощности 6кВт,9кВт.12кВт.15кВт,18кВт </w:t>
      </w:r>
      <w:r w:rsidRPr="00B85E04">
        <w:rPr>
          <w:rFonts w:ascii="Arial" w:hAnsi="Arial" w:cs="Arial"/>
          <w:sz w:val="19"/>
          <w:szCs w:val="19"/>
          <w:highlight w:val="yellow"/>
          <w:lang w:val="ru-RU"/>
        </w:rPr>
        <w:t xml:space="preserve">; </w:t>
      </w:r>
      <w:r w:rsidRPr="00B85E04">
        <w:rPr>
          <w:rFonts w:ascii="Arial" w:hAnsi="Arial" w:cs="Arial"/>
          <w:sz w:val="19"/>
          <w:szCs w:val="19"/>
          <w:highlight w:val="yellow"/>
        </w:rPr>
        <w:t xml:space="preserve">Частота: </w:t>
      </w:r>
      <w:r w:rsidRPr="00B85E04">
        <w:rPr>
          <w:rFonts w:ascii="Arial" w:hAnsi="Arial" w:cs="Arial"/>
          <w:sz w:val="19"/>
          <w:szCs w:val="19"/>
          <w:highlight w:val="yellow"/>
          <w:lang w:val="ru-RU"/>
        </w:rPr>
        <w:t>5</w:t>
      </w:r>
      <w:r w:rsidRPr="00B85E04">
        <w:rPr>
          <w:rFonts w:ascii="Arial" w:hAnsi="Arial" w:cs="Arial"/>
          <w:sz w:val="19"/>
          <w:szCs w:val="19"/>
          <w:highlight w:val="yellow"/>
          <w:shd w:val="clear" w:color="auto" w:fill="FFFFFF"/>
          <w:lang w:val="ru-RU"/>
        </w:rPr>
        <w:t xml:space="preserve">0/60 </w:t>
      </w:r>
      <w:r w:rsidRPr="00B85E04">
        <w:rPr>
          <w:rFonts w:ascii="Arial" w:hAnsi="Arial" w:cs="Arial"/>
          <w:sz w:val="19"/>
          <w:szCs w:val="19"/>
          <w:highlight w:val="yellow"/>
        </w:rPr>
        <w:t>Гц</w:t>
      </w:r>
      <w:r w:rsidRPr="00B85E04">
        <w:rPr>
          <w:rFonts w:ascii="Arial" w:hAnsi="Arial" w:cs="Arial"/>
          <w:sz w:val="19"/>
          <w:szCs w:val="19"/>
          <w:highlight w:val="yellow"/>
          <w:lang w:val="ru-RU"/>
        </w:rPr>
        <w:t>;</w:t>
      </w:r>
      <w:r w:rsidRPr="00C079D9">
        <w:rPr>
          <w:rFonts w:ascii="Arial" w:hAnsi="Arial" w:cs="Arial"/>
          <w:sz w:val="19"/>
          <w:szCs w:val="19"/>
          <w:lang w:val="ru-RU"/>
        </w:rPr>
        <w:t xml:space="preserve"> </w:t>
      </w:r>
    </w:p>
    <w:p w:rsidR="001B5457" w:rsidRDefault="001B5457" w:rsidP="001B5457">
      <w:pPr>
        <w:pStyle w:val="1"/>
        <w:spacing w:line="230" w:lineRule="exact"/>
        <w:ind w:right="40" w:firstLine="0"/>
        <w:jc w:val="both"/>
      </w:pPr>
      <w:r>
        <w:t xml:space="preserve">Гарантия на изделие 2 года (при соблюдении условий эксплуатации) </w:t>
      </w:r>
    </w:p>
    <w:p w:rsidR="006F333B" w:rsidRDefault="001B5457" w:rsidP="001B5457">
      <w:pPr>
        <w:pStyle w:val="1"/>
        <w:shd w:val="clear" w:color="auto" w:fill="auto"/>
        <w:spacing w:line="230" w:lineRule="exact"/>
        <w:ind w:right="40" w:firstLine="0"/>
        <w:jc w:val="both"/>
        <w:rPr>
          <w:lang w:val="ru-RU"/>
        </w:rPr>
      </w:pPr>
      <w:r>
        <w:t>Гарантия на нагревательные элементы и термостат 1 год (при соблюдении условий эксплуатации)</w:t>
      </w:r>
    </w:p>
    <w:p w:rsidR="001B5457" w:rsidRPr="006F333B" w:rsidRDefault="001B5457" w:rsidP="001B5457">
      <w:pPr>
        <w:pStyle w:val="1"/>
        <w:spacing w:line="230" w:lineRule="exact"/>
        <w:ind w:right="40" w:firstLine="0"/>
        <w:jc w:val="both"/>
        <w:rPr>
          <w:lang w:val="ru-RU"/>
        </w:rPr>
      </w:pPr>
      <w:r w:rsidRPr="006F333B">
        <w:rPr>
          <w:lang w:val="ru-RU"/>
        </w:rPr>
        <w:t xml:space="preserve">Таблица характеристик </w:t>
      </w:r>
    </w:p>
    <w:p w:rsidR="001B5457" w:rsidRPr="006F333B" w:rsidRDefault="001B5457" w:rsidP="001B5457">
      <w:pPr>
        <w:pStyle w:val="1"/>
        <w:spacing w:line="230" w:lineRule="exact"/>
        <w:ind w:right="40" w:firstLine="0"/>
        <w:jc w:val="both"/>
        <w:rPr>
          <w:lang w:val="ru-RU"/>
        </w:rPr>
      </w:pPr>
      <w:r w:rsidRPr="006F333B">
        <w:rPr>
          <w:lang w:val="ru-RU"/>
        </w:rPr>
        <w:t>Тип</w:t>
      </w:r>
      <w:r w:rsidRPr="006F333B">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6F333B">
        <w:rPr>
          <w:lang w:val="ru-RU"/>
        </w:rPr>
        <w:t>FRESH 200</w:t>
      </w:r>
    </w:p>
    <w:p w:rsidR="001B5457" w:rsidRPr="006F333B" w:rsidRDefault="001B5457" w:rsidP="001B5457">
      <w:pPr>
        <w:pStyle w:val="1"/>
        <w:spacing w:line="230" w:lineRule="exact"/>
        <w:ind w:right="40" w:firstLine="0"/>
        <w:jc w:val="both"/>
        <w:rPr>
          <w:lang w:val="ru-RU"/>
        </w:rPr>
      </w:pPr>
      <w:r w:rsidRPr="006F333B">
        <w:rPr>
          <w:lang w:val="ru-RU"/>
        </w:rPr>
        <w:t xml:space="preserve">Номинальная емкость                                         </w:t>
      </w:r>
      <w:r w:rsidR="00B85E04">
        <w:rPr>
          <w:lang w:val="ru-RU"/>
        </w:rPr>
        <w:t xml:space="preserve">                     (литры)</w:t>
      </w:r>
      <w:r w:rsidR="00B85E04">
        <w:rPr>
          <w:lang w:val="ru-RU"/>
        </w:rPr>
        <w:tab/>
        <w:t>2</w:t>
      </w:r>
      <w:r w:rsidR="002F32B5">
        <w:rPr>
          <w:lang w:val="ru-RU"/>
        </w:rPr>
        <w:t>45</w:t>
      </w:r>
    </w:p>
    <w:p w:rsidR="001B5457" w:rsidRPr="006F333B" w:rsidRDefault="00B85E04" w:rsidP="001B5457">
      <w:pPr>
        <w:pStyle w:val="1"/>
        <w:spacing w:line="230" w:lineRule="exact"/>
        <w:ind w:right="40" w:firstLine="0"/>
        <w:jc w:val="both"/>
        <w:rPr>
          <w:lang w:val="ru-RU"/>
        </w:rPr>
      </w:pPr>
      <w:r>
        <w:rPr>
          <w:lang w:val="ru-RU"/>
        </w:rPr>
        <w:t>Высота</w:t>
      </w:r>
      <w:r w:rsidR="001B5457" w:rsidRPr="006F333B">
        <w:rPr>
          <w:lang w:val="ru-RU"/>
        </w:rPr>
        <w:t xml:space="preserve">                                                                        </w:t>
      </w:r>
      <w:r>
        <w:rPr>
          <w:lang w:val="ru-RU"/>
        </w:rPr>
        <w:t xml:space="preserve">                       (мм)</w:t>
      </w:r>
      <w:r>
        <w:rPr>
          <w:lang w:val="ru-RU"/>
        </w:rPr>
        <w:tab/>
        <w:t>935</w:t>
      </w:r>
    </w:p>
    <w:p w:rsidR="00B85E04" w:rsidRDefault="00B85E04" w:rsidP="001B5457">
      <w:pPr>
        <w:pStyle w:val="1"/>
        <w:spacing w:line="230" w:lineRule="exact"/>
        <w:ind w:right="40" w:firstLine="0"/>
        <w:jc w:val="both"/>
        <w:rPr>
          <w:lang w:val="ru-RU"/>
        </w:rPr>
      </w:pPr>
      <w:r>
        <w:rPr>
          <w:lang w:val="ru-RU"/>
        </w:rPr>
        <w:t>Диаметр с изоляцией</w:t>
      </w:r>
      <w:r w:rsidRPr="00B85E04">
        <w:rPr>
          <w:lang w:val="ru-RU"/>
        </w:rPr>
        <w:t xml:space="preserve">                                             </w:t>
      </w:r>
      <w:r>
        <w:rPr>
          <w:lang w:val="ru-RU"/>
        </w:rPr>
        <w:t xml:space="preserve">                        (мм)</w:t>
      </w:r>
      <w:r>
        <w:rPr>
          <w:lang w:val="ru-RU"/>
        </w:rPr>
        <w:tab/>
        <w:t>780</w:t>
      </w:r>
    </w:p>
    <w:p w:rsidR="001B5457" w:rsidRPr="006F333B" w:rsidRDefault="001B5457" w:rsidP="001B5457">
      <w:pPr>
        <w:pStyle w:val="1"/>
        <w:spacing w:line="230" w:lineRule="exact"/>
        <w:ind w:right="40" w:firstLine="0"/>
        <w:jc w:val="both"/>
        <w:rPr>
          <w:lang w:val="ru-RU"/>
        </w:rPr>
      </w:pPr>
      <w:r w:rsidRPr="006F333B">
        <w:rPr>
          <w:lang w:val="ru-RU"/>
        </w:rPr>
        <w:t>Диаметр</w:t>
      </w:r>
      <w:r w:rsidR="00B85E04">
        <w:rPr>
          <w:lang w:val="ru-RU"/>
        </w:rPr>
        <w:t xml:space="preserve"> без изоляции                                                                     (мм)</w:t>
      </w:r>
      <w:r w:rsidR="00B85E04">
        <w:rPr>
          <w:lang w:val="ru-RU"/>
        </w:rPr>
        <w:tab/>
        <w:t>6</w:t>
      </w:r>
      <w:r w:rsidRPr="006F333B">
        <w:rPr>
          <w:lang w:val="ru-RU"/>
        </w:rPr>
        <w:t>50</w:t>
      </w:r>
    </w:p>
    <w:p w:rsidR="001B5457" w:rsidRPr="006F333B" w:rsidRDefault="001B5457" w:rsidP="001B5457">
      <w:pPr>
        <w:pStyle w:val="1"/>
        <w:spacing w:line="230" w:lineRule="exact"/>
        <w:ind w:right="40" w:firstLine="0"/>
        <w:jc w:val="both"/>
        <w:rPr>
          <w:lang w:val="ru-RU"/>
        </w:rPr>
      </w:pPr>
      <w:r w:rsidRPr="006F333B">
        <w:rPr>
          <w:lang w:val="ru-RU"/>
        </w:rPr>
        <w:t xml:space="preserve">Мощность теплообменника                                                  </w:t>
      </w:r>
      <w:r>
        <w:rPr>
          <w:lang w:val="ru-RU"/>
        </w:rPr>
        <w:t xml:space="preserve">    </w:t>
      </w:r>
      <w:r w:rsidRPr="006F333B">
        <w:rPr>
          <w:lang w:val="ru-RU"/>
        </w:rPr>
        <w:t xml:space="preserve">    (кВт)</w:t>
      </w:r>
      <w:r w:rsidRPr="006F333B">
        <w:rPr>
          <w:lang w:val="ru-RU"/>
        </w:rPr>
        <w:tab/>
        <w:t>105</w:t>
      </w:r>
    </w:p>
    <w:p w:rsidR="001B5457" w:rsidRPr="006F333B" w:rsidRDefault="001B5457" w:rsidP="001B5457">
      <w:pPr>
        <w:pStyle w:val="1"/>
        <w:spacing w:line="230" w:lineRule="exact"/>
        <w:ind w:right="40" w:firstLine="0"/>
        <w:jc w:val="both"/>
        <w:rPr>
          <w:lang w:val="ru-RU"/>
        </w:rPr>
      </w:pPr>
      <w:r w:rsidRPr="006F333B">
        <w:rPr>
          <w:lang w:val="ru-RU"/>
        </w:rPr>
        <w:t xml:space="preserve">Производительность                                                       (литры в час) </w:t>
      </w:r>
      <w:r w:rsidRPr="006F333B">
        <w:rPr>
          <w:lang w:val="ru-RU"/>
        </w:rPr>
        <w:tab/>
        <w:t>2060</w:t>
      </w:r>
    </w:p>
    <w:p w:rsidR="001B5457" w:rsidRPr="006F333B" w:rsidRDefault="001B5457" w:rsidP="001B5457">
      <w:pPr>
        <w:pStyle w:val="1"/>
        <w:spacing w:line="230" w:lineRule="exact"/>
        <w:ind w:right="40" w:firstLine="0"/>
        <w:jc w:val="both"/>
        <w:rPr>
          <w:lang w:val="ru-RU"/>
        </w:rPr>
      </w:pPr>
      <w:r w:rsidRPr="006F333B">
        <w:rPr>
          <w:lang w:val="ru-RU"/>
        </w:rPr>
        <w:t xml:space="preserve">Максимальное давление бака                                            </w:t>
      </w:r>
      <w:r>
        <w:rPr>
          <w:lang w:val="ru-RU"/>
        </w:rPr>
        <w:t xml:space="preserve">     </w:t>
      </w:r>
      <w:r w:rsidRPr="006F333B">
        <w:rPr>
          <w:lang w:val="ru-RU"/>
        </w:rPr>
        <w:t xml:space="preserve">     (бар)</w:t>
      </w:r>
      <w:r w:rsidRPr="006F333B">
        <w:rPr>
          <w:lang w:val="ru-RU"/>
        </w:rPr>
        <w:tab/>
        <w:t>3</w:t>
      </w:r>
    </w:p>
    <w:p w:rsidR="001B5457" w:rsidRPr="006F333B" w:rsidRDefault="001B5457" w:rsidP="001B5457">
      <w:pPr>
        <w:pStyle w:val="1"/>
        <w:spacing w:line="230" w:lineRule="exact"/>
        <w:ind w:right="40" w:firstLine="0"/>
        <w:jc w:val="both"/>
        <w:rPr>
          <w:lang w:val="ru-RU"/>
        </w:rPr>
      </w:pPr>
      <w:r w:rsidRPr="006F333B">
        <w:rPr>
          <w:lang w:val="ru-RU"/>
        </w:rPr>
        <w:t xml:space="preserve">Максимальное давление ТО ГВС                                         </w:t>
      </w:r>
      <w:r>
        <w:rPr>
          <w:lang w:val="ru-RU"/>
        </w:rPr>
        <w:t xml:space="preserve">    </w:t>
      </w:r>
      <w:r w:rsidRPr="006F333B">
        <w:rPr>
          <w:lang w:val="ru-RU"/>
        </w:rPr>
        <w:t xml:space="preserve">    (бар) </w:t>
      </w:r>
      <w:r w:rsidRPr="006F333B">
        <w:rPr>
          <w:lang w:val="ru-RU"/>
        </w:rPr>
        <w:tab/>
        <w:t>6</w:t>
      </w:r>
    </w:p>
    <w:p w:rsidR="001B5457" w:rsidRPr="006F333B" w:rsidRDefault="001B5457" w:rsidP="001B5457">
      <w:pPr>
        <w:pStyle w:val="1"/>
        <w:spacing w:line="230" w:lineRule="exact"/>
        <w:ind w:right="40" w:firstLine="0"/>
        <w:jc w:val="both"/>
        <w:rPr>
          <w:lang w:val="ru-RU"/>
        </w:rPr>
      </w:pPr>
      <w:r w:rsidRPr="006F333B">
        <w:rPr>
          <w:lang w:val="ru-RU"/>
        </w:rPr>
        <w:t xml:space="preserve">Диаметр подключения боковых патрубков </w:t>
      </w:r>
      <w:r w:rsidRPr="006F333B">
        <w:rPr>
          <w:lang w:val="ru-RU"/>
        </w:rPr>
        <w:tab/>
      </w:r>
      <w:r>
        <w:rPr>
          <w:lang w:val="ru-RU"/>
        </w:rPr>
        <w:t xml:space="preserve">                             </w:t>
      </w:r>
      <w:r w:rsidRPr="006F333B">
        <w:rPr>
          <w:lang w:val="ru-RU"/>
        </w:rPr>
        <w:t>1"</w:t>
      </w:r>
    </w:p>
    <w:p w:rsidR="001B5457" w:rsidRPr="006F333B" w:rsidRDefault="001B5457" w:rsidP="001B5457">
      <w:pPr>
        <w:pStyle w:val="1"/>
        <w:spacing w:line="230" w:lineRule="exact"/>
        <w:ind w:right="40" w:firstLine="0"/>
        <w:jc w:val="both"/>
        <w:rPr>
          <w:lang w:val="ru-RU"/>
        </w:rPr>
      </w:pPr>
      <w:r w:rsidRPr="006F333B">
        <w:rPr>
          <w:lang w:val="ru-RU"/>
        </w:rPr>
        <w:t>Диаметр подключения верхнего патрубка</w:t>
      </w:r>
      <w:r w:rsidRPr="006F333B">
        <w:rPr>
          <w:lang w:val="ru-RU"/>
        </w:rPr>
        <w:tab/>
      </w:r>
      <w:r>
        <w:rPr>
          <w:lang w:val="ru-RU"/>
        </w:rPr>
        <w:t xml:space="preserve">                    </w:t>
      </w:r>
      <w:r w:rsidR="00B85E04">
        <w:rPr>
          <w:lang w:val="ru-RU"/>
        </w:rPr>
        <w:t xml:space="preserve">        </w:t>
      </w:r>
      <w:r>
        <w:rPr>
          <w:lang w:val="ru-RU"/>
        </w:rPr>
        <w:t xml:space="preserve"> </w:t>
      </w:r>
      <w:r w:rsidR="00B85E04">
        <w:rPr>
          <w:lang w:val="ru-RU"/>
        </w:rPr>
        <w:t xml:space="preserve">1" </w:t>
      </w:r>
    </w:p>
    <w:p w:rsidR="001B5457" w:rsidRPr="006F333B" w:rsidRDefault="001B5457" w:rsidP="001B5457">
      <w:pPr>
        <w:pStyle w:val="1"/>
        <w:spacing w:line="230" w:lineRule="exact"/>
        <w:ind w:right="40" w:firstLine="0"/>
        <w:jc w:val="both"/>
        <w:rPr>
          <w:lang w:val="ru-RU"/>
        </w:rPr>
      </w:pPr>
      <w:r w:rsidRPr="006F333B">
        <w:rPr>
          <w:lang w:val="ru-RU"/>
        </w:rPr>
        <w:t>Максимальная рабочая температура                                       (</w:t>
      </w:r>
      <w:r>
        <w:rPr>
          <w:vertAlign w:val="superscript"/>
          <w:lang w:val="ru-RU"/>
        </w:rPr>
        <w:t>о</w:t>
      </w:r>
      <w:r w:rsidRPr="006F333B">
        <w:rPr>
          <w:lang w:val="ru-RU"/>
        </w:rPr>
        <w:t>С)</w:t>
      </w:r>
      <w:r w:rsidRPr="006F333B">
        <w:rPr>
          <w:lang w:val="ru-RU"/>
        </w:rPr>
        <w:tab/>
        <w:t>95</w:t>
      </w:r>
    </w:p>
    <w:p w:rsidR="001B5457" w:rsidRPr="006F333B" w:rsidRDefault="001B5457" w:rsidP="001B5457">
      <w:pPr>
        <w:pStyle w:val="1"/>
        <w:spacing w:line="230" w:lineRule="exact"/>
        <w:ind w:right="40" w:firstLine="0"/>
        <w:jc w:val="both"/>
        <w:rPr>
          <w:lang w:val="ru-RU"/>
        </w:rPr>
      </w:pPr>
      <w:r w:rsidRPr="006F333B">
        <w:rPr>
          <w:lang w:val="ru-RU"/>
        </w:rPr>
        <w:t>Встроенный эле</w:t>
      </w:r>
      <w:r w:rsidR="00B85E04">
        <w:rPr>
          <w:lang w:val="ru-RU"/>
        </w:rPr>
        <w:t>ктрический ТЭН (см. суммарную мощность)</w:t>
      </w:r>
      <w:r>
        <w:rPr>
          <w:lang w:val="ru-RU"/>
        </w:rPr>
        <w:t xml:space="preserve">                     </w:t>
      </w:r>
      <w:r w:rsidRPr="006F333B">
        <w:rPr>
          <w:lang w:val="ru-RU"/>
        </w:rPr>
        <w:t>есть*</w:t>
      </w:r>
    </w:p>
    <w:p w:rsidR="001B5457" w:rsidRDefault="001B5457" w:rsidP="001B5457">
      <w:pPr>
        <w:pStyle w:val="1"/>
        <w:shd w:val="clear" w:color="auto" w:fill="auto"/>
        <w:spacing w:line="230" w:lineRule="exact"/>
        <w:ind w:right="40" w:firstLine="0"/>
        <w:jc w:val="both"/>
        <w:rPr>
          <w:lang w:val="ru-RU"/>
        </w:rPr>
      </w:pPr>
      <w:r w:rsidRPr="006F333B">
        <w:rPr>
          <w:lang w:val="ru-RU"/>
        </w:rPr>
        <w:t xml:space="preserve">Гидравлическое сопротивление ТО ГВС при 2,2 м3 в час  </w:t>
      </w:r>
      <w:r>
        <w:rPr>
          <w:lang w:val="ru-RU"/>
        </w:rPr>
        <w:t xml:space="preserve">  </w:t>
      </w:r>
      <w:r w:rsidRPr="006F333B">
        <w:rPr>
          <w:lang w:val="ru-RU"/>
        </w:rPr>
        <w:t>(Бар)</w:t>
      </w:r>
      <w:r w:rsidRPr="006F333B">
        <w:rPr>
          <w:lang w:val="ru-RU"/>
        </w:rPr>
        <w:tab/>
        <w:t>0,0885</w:t>
      </w:r>
    </w:p>
    <w:p w:rsidR="001B5457" w:rsidRDefault="00B85E04" w:rsidP="00B85E04">
      <w:pPr>
        <w:pStyle w:val="1"/>
        <w:shd w:val="clear" w:color="auto" w:fill="auto"/>
        <w:spacing w:line="230" w:lineRule="exact"/>
        <w:ind w:right="40" w:firstLine="0"/>
        <w:jc w:val="both"/>
        <w:rPr>
          <w:lang w:val="ru-RU"/>
        </w:rPr>
      </w:pPr>
      <w:r w:rsidRPr="00B85E04">
        <w:rPr>
          <w:lang w:val="ru-RU"/>
        </w:rPr>
        <w:t>*</w:t>
      </w:r>
      <w:r>
        <w:rPr>
          <w:lang w:val="ru-RU"/>
        </w:rPr>
        <w:t xml:space="preserve"> Количество ТЭНов зависит от выбранной мощности котла. </w:t>
      </w:r>
    </w:p>
    <w:p w:rsidR="001B5457" w:rsidRPr="001B5457" w:rsidRDefault="001B5457" w:rsidP="001B5457">
      <w:pPr>
        <w:pStyle w:val="1"/>
        <w:shd w:val="clear" w:color="auto" w:fill="auto"/>
        <w:spacing w:line="230" w:lineRule="exact"/>
        <w:ind w:right="40" w:firstLine="0"/>
        <w:jc w:val="both"/>
        <w:rPr>
          <w:lang w:val="ru-RU"/>
        </w:rPr>
      </w:pPr>
    </w:p>
    <w:tbl>
      <w:tblPr>
        <w:tblW w:w="0" w:type="auto"/>
        <w:jc w:val="center"/>
        <w:tblLayout w:type="fixed"/>
        <w:tblCellMar>
          <w:left w:w="10" w:type="dxa"/>
          <w:right w:w="10" w:type="dxa"/>
        </w:tblCellMar>
        <w:tblLook w:val="0000" w:firstRow="0" w:lastRow="0" w:firstColumn="0" w:lastColumn="0" w:noHBand="0" w:noVBand="0"/>
      </w:tblPr>
      <w:tblGrid>
        <w:gridCol w:w="7220"/>
      </w:tblGrid>
      <w:tr w:rsidR="006F333B" w:rsidRPr="006F333B" w:rsidTr="006F333B">
        <w:trPr>
          <w:trHeight w:val="124"/>
          <w:jc w:val="center"/>
        </w:trPr>
        <w:tc>
          <w:tcPr>
            <w:tcW w:w="7220" w:type="dxa"/>
            <w:tcBorders>
              <w:top w:val="single" w:sz="4" w:space="0" w:color="auto"/>
            </w:tcBorders>
            <w:shd w:val="clear" w:color="auto" w:fill="000000"/>
          </w:tcPr>
          <w:p w:rsidR="006F333B" w:rsidRPr="006F333B" w:rsidRDefault="006F333B" w:rsidP="006F333B">
            <w:pPr>
              <w:pStyle w:val="a4"/>
              <w:jc w:val="center"/>
              <w:rPr>
                <w:rFonts w:ascii="Arial" w:hAnsi="Arial" w:cs="Arial"/>
                <w:sz w:val="23"/>
                <w:szCs w:val="23"/>
              </w:rPr>
            </w:pPr>
            <w:r w:rsidRPr="006F333B">
              <w:rPr>
                <w:rFonts w:ascii="Arial" w:hAnsi="Arial" w:cs="Arial"/>
                <w:color w:val="FFFFFF" w:themeColor="background1"/>
                <w:sz w:val="23"/>
                <w:szCs w:val="23"/>
                <w:lang w:val="ru-RU"/>
              </w:rPr>
              <w:t>Краткое описание изделия:</w:t>
            </w:r>
          </w:p>
        </w:tc>
      </w:tr>
    </w:tbl>
    <w:p w:rsidR="006F333B" w:rsidRPr="006F333B" w:rsidRDefault="006F333B" w:rsidP="001B5457">
      <w:pPr>
        <w:pStyle w:val="1"/>
        <w:spacing w:line="230" w:lineRule="exact"/>
        <w:ind w:right="40" w:firstLine="708"/>
        <w:jc w:val="both"/>
        <w:rPr>
          <w:lang w:val="ru-RU"/>
        </w:rPr>
      </w:pPr>
      <w:r w:rsidRPr="006F333B">
        <w:rPr>
          <w:lang w:val="ru-RU"/>
        </w:rPr>
        <w:t xml:space="preserve">Данный продукт сочетает в себе 3 устройства, позволяя экономить ваши средства с первого дня покупки. </w:t>
      </w:r>
    </w:p>
    <w:p w:rsidR="006F333B" w:rsidRPr="006F333B" w:rsidRDefault="006F333B" w:rsidP="001B5457">
      <w:pPr>
        <w:pStyle w:val="1"/>
        <w:spacing w:line="230" w:lineRule="exact"/>
        <w:ind w:right="40" w:firstLine="708"/>
        <w:jc w:val="both"/>
        <w:rPr>
          <w:lang w:val="ru-RU"/>
        </w:rPr>
      </w:pPr>
      <w:r w:rsidRPr="006F333B">
        <w:rPr>
          <w:lang w:val="ru-RU"/>
        </w:rPr>
        <w:t>Fresh может комплектоваться ТЭНами по 3</w:t>
      </w:r>
      <w:r w:rsidR="00B85E04">
        <w:rPr>
          <w:lang w:val="ru-RU"/>
        </w:rPr>
        <w:t>, 6, 9</w:t>
      </w:r>
      <w:r w:rsidR="002F32B5">
        <w:rPr>
          <w:lang w:val="ru-RU"/>
        </w:rPr>
        <w:t xml:space="preserve"> кВт</w:t>
      </w:r>
      <w:r w:rsidR="00B85E04">
        <w:rPr>
          <w:lang w:val="ru-RU"/>
        </w:rPr>
        <w:t xml:space="preserve"> и </w:t>
      </w:r>
      <w:r w:rsidR="002F32B5">
        <w:rPr>
          <w:lang w:val="ru-RU"/>
        </w:rPr>
        <w:t>двумя ТЭНами 6+6, 6+9, 9+9</w:t>
      </w:r>
      <w:r w:rsidR="00B85E04">
        <w:rPr>
          <w:lang w:val="ru-RU"/>
        </w:rPr>
        <w:t xml:space="preserve"> </w:t>
      </w:r>
      <w:r w:rsidRPr="006F333B">
        <w:rPr>
          <w:lang w:val="ru-RU"/>
        </w:rPr>
        <w:t xml:space="preserve"> кВт с термостатами автоматического управления температурой. В баке </w:t>
      </w:r>
      <w:r w:rsidR="002F32B5">
        <w:rPr>
          <w:lang w:val="ru-RU"/>
        </w:rPr>
        <w:t>может быть установлено от 1 до 2</w:t>
      </w:r>
      <w:r w:rsidRPr="006F333B">
        <w:rPr>
          <w:lang w:val="ru-RU"/>
        </w:rPr>
        <w:t xml:space="preserve"> ТЭНов, таким образом суммарная мощн</w:t>
      </w:r>
      <w:r w:rsidR="002F32B5">
        <w:rPr>
          <w:lang w:val="ru-RU"/>
        </w:rPr>
        <w:t>ость может изменяться от 3 до 18</w:t>
      </w:r>
      <w:r w:rsidRPr="006F333B">
        <w:rPr>
          <w:lang w:val="ru-RU"/>
        </w:rPr>
        <w:t xml:space="preserve"> кВт. </w:t>
      </w:r>
    </w:p>
    <w:p w:rsidR="006F333B" w:rsidRPr="006F333B" w:rsidRDefault="006F333B" w:rsidP="001B5457">
      <w:pPr>
        <w:pStyle w:val="1"/>
        <w:spacing w:line="230" w:lineRule="exact"/>
        <w:ind w:right="40" w:firstLine="708"/>
        <w:jc w:val="both"/>
        <w:rPr>
          <w:lang w:val="ru-RU"/>
        </w:rPr>
      </w:pPr>
      <w:r w:rsidRPr="006F333B">
        <w:rPr>
          <w:lang w:val="ru-RU"/>
        </w:rPr>
        <w:t xml:space="preserve">Fresh совместим со всеми известными источниками тепла, и прекрасно работает с газовыми котлами, дровяными котлами, пеллетными, и другими </w:t>
      </w:r>
      <w:r w:rsidRPr="006F333B">
        <w:rPr>
          <w:lang w:val="ru-RU"/>
        </w:rPr>
        <w:lastRenderedPageBreak/>
        <w:t xml:space="preserve">источниками тепла. С объемом бака всего в 200 литров, благодаря своему большому теплообменнику он способен производить до 2000 литров воды в час. С Fresh легко организовывается рециркуляция ГВС либо полотенцесушителей.  </w:t>
      </w:r>
    </w:p>
    <w:p w:rsidR="006F333B" w:rsidRPr="006F333B" w:rsidRDefault="006F333B" w:rsidP="001B5457">
      <w:pPr>
        <w:pStyle w:val="1"/>
        <w:spacing w:line="230" w:lineRule="exact"/>
        <w:ind w:right="40" w:firstLine="708"/>
        <w:jc w:val="both"/>
        <w:rPr>
          <w:lang w:val="ru-RU"/>
        </w:rPr>
      </w:pPr>
      <w:r w:rsidRPr="006F333B">
        <w:rPr>
          <w:lang w:val="ru-RU"/>
        </w:rPr>
        <w:t xml:space="preserve">Fresh способен одновременно обслуживать до 5-6 точек водоразбора в непрерывном режиме. </w:t>
      </w:r>
    </w:p>
    <w:p w:rsidR="006F333B" w:rsidRPr="006F333B" w:rsidRDefault="006F333B" w:rsidP="001B5457">
      <w:pPr>
        <w:pStyle w:val="1"/>
        <w:spacing w:line="230" w:lineRule="exact"/>
        <w:ind w:right="40" w:firstLine="708"/>
        <w:jc w:val="both"/>
        <w:rPr>
          <w:lang w:val="ru-RU"/>
        </w:rPr>
      </w:pPr>
      <w:r w:rsidRPr="006F333B">
        <w:rPr>
          <w:lang w:val="ru-RU"/>
        </w:rPr>
        <w:t xml:space="preserve">С этим устройством вам больше не придется подбирать площадь телообменника бойлера под мощность вашего котла. Этот бак способен работать с любым котлом мощностью от 6 до 100 кВт. </w:t>
      </w:r>
    </w:p>
    <w:p w:rsidR="00C079D9" w:rsidRPr="00C079D9" w:rsidRDefault="00C079D9" w:rsidP="00C079D9">
      <w:pPr>
        <w:pStyle w:val="Heading40"/>
        <w:keepNext/>
        <w:keepLines/>
        <w:shd w:val="clear" w:color="auto" w:fill="000000"/>
        <w:spacing w:after="0" w:line="230" w:lineRule="exact"/>
        <w:jc w:val="center"/>
        <w:rPr>
          <w:lang w:val="ru-RU"/>
        </w:rPr>
      </w:pPr>
      <w:r>
        <w:rPr>
          <w:rStyle w:val="Heading42"/>
          <w:lang w:val="ru-RU"/>
        </w:rPr>
        <w:t>Условия эксплуатации</w:t>
      </w:r>
    </w:p>
    <w:p w:rsidR="00C079D9" w:rsidRPr="00C079D9" w:rsidRDefault="00C079D9" w:rsidP="00C079D9">
      <w:pPr>
        <w:pStyle w:val="1"/>
        <w:tabs>
          <w:tab w:val="left" w:pos="284"/>
        </w:tabs>
        <w:spacing w:line="230" w:lineRule="exact"/>
        <w:ind w:right="40" w:firstLine="0"/>
        <w:jc w:val="both"/>
        <w:rPr>
          <w:lang w:val="ru-RU"/>
        </w:rPr>
      </w:pPr>
      <w:r w:rsidRPr="00C079D9">
        <w:rPr>
          <w:lang w:val="ru-RU"/>
        </w:rPr>
        <w:t>-</w:t>
      </w:r>
      <w:r w:rsidRPr="00C079D9">
        <w:rPr>
          <w:lang w:val="ru-RU"/>
        </w:rPr>
        <w:tab/>
        <w:t>Напряжение питания сети 230 В</w:t>
      </w:r>
      <w:r w:rsidR="002F32B5">
        <w:rPr>
          <w:lang w:val="ru-RU"/>
        </w:rPr>
        <w:t xml:space="preserve"> или 380В (см. технические характеристики</w:t>
      </w:r>
      <w:r w:rsidR="004D1422">
        <w:rPr>
          <w:lang w:val="ru-RU"/>
        </w:rPr>
        <w:t xml:space="preserve"> ТЭНов</w:t>
      </w:r>
      <w:r w:rsidR="002F32B5">
        <w:rPr>
          <w:lang w:val="ru-RU"/>
        </w:rPr>
        <w:t>)</w:t>
      </w:r>
    </w:p>
    <w:p w:rsidR="00C079D9" w:rsidRPr="00C079D9" w:rsidRDefault="00C079D9" w:rsidP="00C079D9">
      <w:pPr>
        <w:pStyle w:val="1"/>
        <w:tabs>
          <w:tab w:val="left" w:pos="284"/>
        </w:tabs>
        <w:spacing w:line="230" w:lineRule="exact"/>
        <w:ind w:right="40" w:firstLine="0"/>
        <w:jc w:val="both"/>
        <w:rPr>
          <w:lang w:val="ru-RU"/>
        </w:rPr>
      </w:pPr>
      <w:r w:rsidRPr="00C079D9">
        <w:rPr>
          <w:lang w:val="ru-RU"/>
        </w:rPr>
        <w:t>-</w:t>
      </w:r>
      <w:r w:rsidRPr="00C079D9">
        <w:rPr>
          <w:lang w:val="ru-RU"/>
        </w:rPr>
        <w:tab/>
        <w:t>Качество сетевой воды должно соответствовать регламенту ЕС.</w:t>
      </w:r>
    </w:p>
    <w:p w:rsidR="00C079D9" w:rsidRPr="00C079D9" w:rsidRDefault="00C079D9" w:rsidP="00C079D9">
      <w:pPr>
        <w:pStyle w:val="1"/>
        <w:tabs>
          <w:tab w:val="left" w:pos="284"/>
        </w:tabs>
        <w:spacing w:line="230" w:lineRule="exact"/>
        <w:ind w:right="40" w:firstLine="0"/>
        <w:jc w:val="both"/>
        <w:rPr>
          <w:lang w:val="ru-RU"/>
        </w:rPr>
      </w:pPr>
      <w:r w:rsidRPr="00C079D9">
        <w:rPr>
          <w:lang w:val="ru-RU"/>
        </w:rPr>
        <w:t>-</w:t>
      </w:r>
      <w:r w:rsidRPr="00C079D9">
        <w:rPr>
          <w:lang w:val="ru-RU"/>
        </w:rPr>
        <w:tab/>
        <w:t xml:space="preserve">Бак должен быть заземлен (сопротивление заземления не более 3 Ом) </w:t>
      </w:r>
    </w:p>
    <w:p w:rsidR="00C079D9" w:rsidRPr="00C079D9" w:rsidRDefault="00C079D9" w:rsidP="00C079D9">
      <w:pPr>
        <w:pStyle w:val="1"/>
        <w:tabs>
          <w:tab w:val="left" w:pos="284"/>
        </w:tabs>
        <w:spacing w:line="230" w:lineRule="exact"/>
        <w:ind w:right="40" w:firstLine="0"/>
        <w:jc w:val="both"/>
        <w:rPr>
          <w:lang w:val="ru-RU"/>
        </w:rPr>
      </w:pPr>
      <w:r w:rsidRPr="00C079D9">
        <w:rPr>
          <w:lang w:val="ru-RU"/>
        </w:rPr>
        <w:t>-</w:t>
      </w:r>
      <w:r w:rsidRPr="00C079D9">
        <w:rPr>
          <w:lang w:val="ru-RU"/>
        </w:rPr>
        <w:tab/>
        <w:t>На нагревательные элементы должно быть установлено УЗО</w:t>
      </w:r>
    </w:p>
    <w:p w:rsidR="006F333B" w:rsidRDefault="00C079D9" w:rsidP="00C079D9">
      <w:pPr>
        <w:pStyle w:val="1"/>
        <w:shd w:val="clear" w:color="auto" w:fill="auto"/>
        <w:tabs>
          <w:tab w:val="left" w:pos="284"/>
        </w:tabs>
        <w:spacing w:line="230" w:lineRule="exact"/>
        <w:ind w:right="40" w:firstLine="0"/>
        <w:jc w:val="both"/>
        <w:rPr>
          <w:lang w:val="ru-RU"/>
        </w:rPr>
      </w:pPr>
      <w:r w:rsidRPr="00C079D9">
        <w:rPr>
          <w:lang w:val="ru-RU"/>
        </w:rPr>
        <w:t>-</w:t>
      </w:r>
      <w:r w:rsidRPr="00C079D9">
        <w:rPr>
          <w:lang w:val="ru-RU"/>
        </w:rPr>
        <w:tab/>
        <w:t xml:space="preserve">Устройство должно быть оснащено группой безопасности на контур отопления на 3 Бар, на контур ГВС 6 Бар. Так же должен быть расширительный бак не менее 10% от объема системы.  </w:t>
      </w:r>
    </w:p>
    <w:p w:rsidR="00C079D9" w:rsidRDefault="00C079D9" w:rsidP="00C079D9">
      <w:pPr>
        <w:pStyle w:val="1"/>
        <w:shd w:val="clear" w:color="auto" w:fill="auto"/>
        <w:tabs>
          <w:tab w:val="left" w:pos="284"/>
        </w:tabs>
        <w:spacing w:line="230" w:lineRule="exact"/>
        <w:ind w:right="40" w:firstLine="0"/>
        <w:jc w:val="both"/>
        <w:rPr>
          <w:lang w:val="ru-RU"/>
        </w:rPr>
      </w:pPr>
    </w:p>
    <w:p w:rsidR="00C079D9" w:rsidRPr="003207AA" w:rsidRDefault="00C079D9" w:rsidP="00C079D9">
      <w:pPr>
        <w:pStyle w:val="Heading40"/>
        <w:keepNext/>
        <w:keepLines/>
        <w:shd w:val="clear" w:color="auto" w:fill="000000"/>
        <w:spacing w:after="0" w:line="230" w:lineRule="exact"/>
        <w:jc w:val="center"/>
        <w:rPr>
          <w:lang w:val="ru-RU"/>
        </w:rPr>
      </w:pPr>
      <w:r>
        <w:rPr>
          <w:rStyle w:val="Heading42"/>
          <w:lang w:val="ru-RU"/>
        </w:rPr>
        <w:lastRenderedPageBreak/>
        <w:t xml:space="preserve">Устройство </w:t>
      </w:r>
      <w:r>
        <w:rPr>
          <w:rStyle w:val="Heading42"/>
          <w:lang w:val="en-US"/>
        </w:rPr>
        <w:t>FRESH</w:t>
      </w:r>
      <w:r w:rsidRPr="003207AA">
        <w:rPr>
          <w:rStyle w:val="Heading42"/>
          <w:lang w:val="ru-RU"/>
        </w:rPr>
        <w:t xml:space="preserve"> 200</w:t>
      </w:r>
    </w:p>
    <w:p w:rsidR="00C079D9" w:rsidRPr="003207AA" w:rsidRDefault="00C079D9" w:rsidP="00977676">
      <w:pPr>
        <w:pStyle w:val="1"/>
        <w:shd w:val="clear" w:color="auto" w:fill="auto"/>
        <w:spacing w:line="230" w:lineRule="exact"/>
        <w:ind w:left="40" w:right="40" w:firstLine="0"/>
        <w:jc w:val="both"/>
        <w:rPr>
          <w:noProof/>
          <w:lang w:val="ru-RU"/>
        </w:rPr>
      </w:pPr>
      <w:r>
        <w:rPr>
          <w:noProof/>
          <w:lang w:val="ru-RU"/>
        </w:rPr>
        <w:drawing>
          <wp:anchor distT="0" distB="0" distL="114300" distR="114300" simplePos="0" relativeHeight="251665408" behindDoc="1" locked="0" layoutInCell="1" allowOverlap="1" wp14:anchorId="204F4436" wp14:editId="1BF884F1">
            <wp:simplePos x="0" y="0"/>
            <wp:positionH relativeFrom="column">
              <wp:posOffset>104775</wp:posOffset>
            </wp:positionH>
            <wp:positionV relativeFrom="paragraph">
              <wp:posOffset>102235</wp:posOffset>
            </wp:positionV>
            <wp:extent cx="3171825" cy="4229100"/>
            <wp:effectExtent l="0" t="0" r="9525" b="0"/>
            <wp:wrapThrough wrapText="bothSides">
              <wp:wrapPolygon edited="0">
                <wp:start x="0" y="0"/>
                <wp:lineTo x="0" y="21503"/>
                <wp:lineTo x="21535" y="21503"/>
                <wp:lineTo x="2153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182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Pr="003207AA" w:rsidRDefault="00C079D9" w:rsidP="00977676">
      <w:pPr>
        <w:pStyle w:val="1"/>
        <w:shd w:val="clear" w:color="auto" w:fill="auto"/>
        <w:spacing w:line="230" w:lineRule="exact"/>
        <w:ind w:left="40" w:right="40" w:firstLine="0"/>
        <w:jc w:val="both"/>
        <w:rPr>
          <w:noProof/>
          <w:lang w:val="ru-RU"/>
        </w:rPr>
      </w:pPr>
    </w:p>
    <w:p w:rsidR="00C079D9" w:rsidRDefault="00C079D9" w:rsidP="00977676">
      <w:pPr>
        <w:pStyle w:val="1"/>
        <w:shd w:val="clear" w:color="auto" w:fill="auto"/>
        <w:spacing w:line="230" w:lineRule="exact"/>
        <w:ind w:left="40" w:right="40" w:firstLine="0"/>
        <w:jc w:val="both"/>
        <w:rPr>
          <w:noProof/>
          <w:lang w:val="ru-RU"/>
        </w:rPr>
      </w:pPr>
    </w:p>
    <w:p w:rsidR="00C079D9" w:rsidRPr="00C079D9" w:rsidRDefault="00C079D9" w:rsidP="00977676">
      <w:pPr>
        <w:pStyle w:val="1"/>
        <w:shd w:val="clear" w:color="auto" w:fill="auto"/>
        <w:spacing w:line="230" w:lineRule="exact"/>
        <w:ind w:left="40" w:right="40" w:firstLine="0"/>
        <w:jc w:val="both"/>
        <w:rPr>
          <w:noProof/>
          <w:lang w:val="ru-RU"/>
        </w:rPr>
      </w:pPr>
    </w:p>
    <w:p w:rsidR="00C079D9" w:rsidRDefault="00C079D9" w:rsidP="00C079D9">
      <w:pPr>
        <w:pStyle w:val="1"/>
        <w:spacing w:line="230" w:lineRule="exact"/>
        <w:ind w:right="40" w:firstLine="426"/>
        <w:jc w:val="both"/>
        <w:rPr>
          <w:noProof/>
          <w:lang w:val="ru-RU"/>
        </w:rPr>
      </w:pPr>
      <w:r w:rsidRPr="00C079D9">
        <w:rPr>
          <w:noProof/>
          <w:lang w:val="ru-RU"/>
        </w:rPr>
        <w:t>Как видно из изображения устройства бака, в нем есть все необходимые детали и узлы для реализации любых монтажных схем обвязки. Что касается контроля температуры внутри бака, при необходимости вы можете реализовать самостоятельно, разместив датчик температуры внутри бака</w:t>
      </w:r>
      <w:r w:rsidR="00375ED7">
        <w:rPr>
          <w:noProof/>
          <w:lang w:val="ru-RU"/>
        </w:rPr>
        <w:t xml:space="preserve"> -опционально</w:t>
      </w:r>
      <w:r w:rsidRPr="00C079D9">
        <w:rPr>
          <w:noProof/>
          <w:lang w:val="ru-RU"/>
        </w:rPr>
        <w:t xml:space="preserve">. </w:t>
      </w:r>
    </w:p>
    <w:p w:rsidR="00C079D9" w:rsidRPr="00C079D9" w:rsidRDefault="00C079D9" w:rsidP="00C079D9">
      <w:pPr>
        <w:pStyle w:val="1"/>
        <w:spacing w:line="230" w:lineRule="exact"/>
        <w:ind w:right="40" w:firstLine="426"/>
        <w:jc w:val="both"/>
        <w:rPr>
          <w:noProof/>
          <w:lang w:val="ru-RU"/>
        </w:rPr>
      </w:pPr>
      <w:r w:rsidRPr="00C079D9">
        <w:rPr>
          <w:noProof/>
          <w:lang w:val="ru-RU"/>
        </w:rPr>
        <w:t>В зависимости от типа выбранной вами монтажной схемы, вы сможете решить, нужно ли вам контролировать температуру внутри бака или нет и реализовать это.</w:t>
      </w:r>
    </w:p>
    <w:p w:rsidR="00C079D9" w:rsidRPr="00C079D9" w:rsidRDefault="00C079D9" w:rsidP="00977676">
      <w:pPr>
        <w:pStyle w:val="1"/>
        <w:shd w:val="clear" w:color="auto" w:fill="auto"/>
        <w:spacing w:line="230" w:lineRule="exact"/>
        <w:ind w:left="40" w:right="40" w:firstLine="0"/>
        <w:jc w:val="both"/>
        <w:rPr>
          <w:noProof/>
          <w:lang w:val="ru-RU"/>
        </w:rPr>
      </w:pPr>
    </w:p>
    <w:p w:rsidR="00C079D9" w:rsidRPr="00C079D9" w:rsidRDefault="00C079D9" w:rsidP="00977676">
      <w:pPr>
        <w:pStyle w:val="1"/>
        <w:shd w:val="clear" w:color="auto" w:fill="auto"/>
        <w:spacing w:line="230" w:lineRule="exact"/>
        <w:ind w:left="40" w:right="40" w:firstLine="0"/>
        <w:jc w:val="both"/>
        <w:rPr>
          <w:noProof/>
          <w:lang w:val="ru-RU"/>
        </w:rPr>
      </w:pPr>
    </w:p>
    <w:p w:rsidR="00C079D9" w:rsidRPr="00C079D9" w:rsidRDefault="00C079D9" w:rsidP="00C079D9">
      <w:pPr>
        <w:pStyle w:val="Heading40"/>
        <w:keepNext/>
        <w:keepLines/>
        <w:shd w:val="clear" w:color="auto" w:fill="000000"/>
        <w:spacing w:after="0" w:line="230" w:lineRule="exact"/>
        <w:jc w:val="center"/>
        <w:rPr>
          <w:lang w:val="ru-RU"/>
        </w:rPr>
      </w:pPr>
      <w:r>
        <w:rPr>
          <w:rStyle w:val="Heading42"/>
          <w:lang w:val="ru-RU"/>
        </w:rPr>
        <w:t>Типы монтажных схем</w:t>
      </w:r>
    </w:p>
    <w:p w:rsidR="00C079D9" w:rsidRPr="00C079D9" w:rsidRDefault="00362DC3" w:rsidP="00362DC3">
      <w:pPr>
        <w:pStyle w:val="1"/>
        <w:shd w:val="clear" w:color="auto" w:fill="auto"/>
        <w:spacing w:line="230" w:lineRule="exact"/>
        <w:ind w:left="40" w:right="40" w:firstLine="386"/>
        <w:jc w:val="both"/>
        <w:rPr>
          <w:noProof/>
          <w:lang w:val="ru-RU"/>
        </w:rPr>
      </w:pPr>
      <w:r w:rsidRPr="00362DC3">
        <w:rPr>
          <w:noProof/>
          <w:lang w:val="ru-RU"/>
        </w:rPr>
        <w:t xml:space="preserve">В зависимости от того в составе какой системы отопления вы планируете использовать FRESH 200, будет зависеть тип схемы для обвязки этого бака. Мы лишь можем порекомендовать некоторые из таких схем. В конечном итоге, монтажная организация исходя из условий и технических заданий, сама принимает решение о типе и схеме монтажа. Самое главное, что должна учитывать </w:t>
      </w:r>
      <w:r w:rsidRPr="00362DC3">
        <w:rPr>
          <w:noProof/>
          <w:lang w:val="ru-RU"/>
        </w:rPr>
        <w:lastRenderedPageBreak/>
        <w:t>монтажная организация, это то что монтаж должен обеспечивать безопасную работу и эксплуатацию устройства.</w:t>
      </w:r>
    </w:p>
    <w:p w:rsidR="00C079D9" w:rsidRPr="00C079D9" w:rsidRDefault="00C079D9" w:rsidP="00977676">
      <w:pPr>
        <w:pStyle w:val="1"/>
        <w:shd w:val="clear" w:color="auto" w:fill="auto"/>
        <w:spacing w:line="230" w:lineRule="exact"/>
        <w:ind w:left="40" w:right="40" w:firstLine="0"/>
        <w:jc w:val="both"/>
        <w:rPr>
          <w:noProof/>
          <w:lang w:val="ru-RU"/>
        </w:rPr>
      </w:pPr>
    </w:p>
    <w:p w:rsidR="00C079D9" w:rsidRPr="00375ED7" w:rsidRDefault="00362DC3" w:rsidP="00977676">
      <w:pPr>
        <w:pStyle w:val="1"/>
        <w:shd w:val="clear" w:color="auto" w:fill="auto"/>
        <w:spacing w:line="230" w:lineRule="exact"/>
        <w:ind w:left="40" w:right="40" w:firstLine="0"/>
        <w:jc w:val="both"/>
        <w:rPr>
          <w:lang w:val="ru-RU"/>
        </w:rPr>
      </w:pPr>
      <w:r>
        <w:rPr>
          <w:noProof/>
          <w:lang w:val="ru-RU"/>
        </w:rPr>
        <w:t>Пример № 1:</w:t>
      </w:r>
      <w:r w:rsidR="00375ED7">
        <w:rPr>
          <w:noProof/>
          <w:lang w:val="ru-RU"/>
        </w:rPr>
        <w:t xml:space="preserve"> Схема работы </w:t>
      </w:r>
      <w:r w:rsidR="00375ED7">
        <w:rPr>
          <w:noProof/>
          <w:lang w:val="en-US"/>
        </w:rPr>
        <w:t>Fresh</w:t>
      </w:r>
      <w:r w:rsidR="00375ED7" w:rsidRPr="00375ED7">
        <w:rPr>
          <w:noProof/>
          <w:lang w:val="ru-RU"/>
        </w:rPr>
        <w:t xml:space="preserve"> 200 </w:t>
      </w:r>
      <w:r w:rsidR="00375ED7">
        <w:rPr>
          <w:noProof/>
          <w:lang w:val="en-US"/>
        </w:rPr>
        <w:t>c</w:t>
      </w:r>
      <w:r w:rsidR="00375ED7" w:rsidRPr="00375ED7">
        <w:rPr>
          <w:noProof/>
          <w:lang w:val="ru-RU"/>
        </w:rPr>
        <w:t xml:space="preserve"> </w:t>
      </w:r>
      <w:r w:rsidR="00375ED7">
        <w:rPr>
          <w:noProof/>
          <w:lang w:val="ru-RU"/>
        </w:rPr>
        <w:t>газовым котлом.</w:t>
      </w:r>
    </w:p>
    <w:p w:rsidR="00C079D9" w:rsidRPr="00C079D9" w:rsidRDefault="007E35DB" w:rsidP="00977676">
      <w:pPr>
        <w:pStyle w:val="1"/>
        <w:shd w:val="clear" w:color="auto" w:fill="auto"/>
        <w:spacing w:line="230" w:lineRule="exact"/>
        <w:ind w:left="40" w:right="40" w:firstLine="0"/>
        <w:jc w:val="both"/>
        <w:rPr>
          <w:lang w:val="ru-RU"/>
        </w:rPr>
      </w:pPr>
      <w:r>
        <w:rPr>
          <w:noProof/>
          <w:lang w:val="ru-RU"/>
        </w:rPr>
        <w:drawing>
          <wp:anchor distT="0" distB="0" distL="114300" distR="114300" simplePos="0" relativeHeight="251666432" behindDoc="0" locked="0" layoutInCell="1" allowOverlap="1" wp14:anchorId="59168521" wp14:editId="4FFE2166">
            <wp:simplePos x="0" y="0"/>
            <wp:positionH relativeFrom="column">
              <wp:posOffset>-53340</wp:posOffset>
            </wp:positionH>
            <wp:positionV relativeFrom="paragraph">
              <wp:posOffset>32385</wp:posOffset>
            </wp:positionV>
            <wp:extent cx="4752975" cy="36671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529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9D9" w:rsidRPr="00C079D9" w:rsidRDefault="00C079D9" w:rsidP="00977676">
      <w:pPr>
        <w:pStyle w:val="1"/>
        <w:shd w:val="clear" w:color="auto" w:fill="auto"/>
        <w:spacing w:line="230" w:lineRule="exact"/>
        <w:ind w:left="40" w:right="40" w:firstLine="0"/>
        <w:jc w:val="both"/>
        <w:rPr>
          <w:lang w:val="ru-RU"/>
        </w:rPr>
      </w:pPr>
    </w:p>
    <w:p w:rsidR="00C079D9" w:rsidRPr="00C079D9" w:rsidRDefault="00C079D9" w:rsidP="00977676">
      <w:pPr>
        <w:pStyle w:val="1"/>
        <w:shd w:val="clear" w:color="auto" w:fill="auto"/>
        <w:spacing w:line="230" w:lineRule="exact"/>
        <w:ind w:left="40" w:right="40" w:firstLine="0"/>
        <w:jc w:val="both"/>
        <w:rPr>
          <w:lang w:val="ru-RU"/>
        </w:rPr>
      </w:pPr>
    </w:p>
    <w:p w:rsidR="00C079D9" w:rsidRPr="00C079D9" w:rsidRDefault="00C079D9" w:rsidP="00977676">
      <w:pPr>
        <w:pStyle w:val="1"/>
        <w:shd w:val="clear" w:color="auto" w:fill="auto"/>
        <w:spacing w:line="230" w:lineRule="exact"/>
        <w:ind w:left="40" w:right="40" w:firstLine="0"/>
        <w:jc w:val="both"/>
        <w:rPr>
          <w:lang w:val="ru-RU"/>
        </w:rPr>
      </w:pPr>
    </w:p>
    <w:p w:rsidR="00C079D9" w:rsidRPr="00C079D9" w:rsidRDefault="00C079D9" w:rsidP="00977676">
      <w:pPr>
        <w:pStyle w:val="1"/>
        <w:shd w:val="clear" w:color="auto" w:fill="auto"/>
        <w:spacing w:line="230" w:lineRule="exact"/>
        <w:ind w:left="40" w:right="40" w:firstLine="0"/>
        <w:jc w:val="both"/>
        <w:rPr>
          <w:lang w:val="ru-RU"/>
        </w:rPr>
      </w:pPr>
    </w:p>
    <w:p w:rsidR="00C079D9" w:rsidRPr="00C079D9" w:rsidRDefault="00C079D9" w:rsidP="00977676">
      <w:pPr>
        <w:pStyle w:val="1"/>
        <w:shd w:val="clear" w:color="auto" w:fill="auto"/>
        <w:spacing w:line="230" w:lineRule="exact"/>
        <w:ind w:left="40" w:right="40" w:firstLine="0"/>
        <w:jc w:val="both"/>
        <w:rPr>
          <w:lang w:val="ru-RU"/>
        </w:rPr>
      </w:pPr>
    </w:p>
    <w:p w:rsidR="00C079D9" w:rsidRPr="00C079D9" w:rsidRDefault="00C079D9" w:rsidP="00977676">
      <w:pPr>
        <w:pStyle w:val="1"/>
        <w:shd w:val="clear" w:color="auto" w:fill="auto"/>
        <w:spacing w:line="230" w:lineRule="exact"/>
        <w:ind w:left="40" w:right="40" w:firstLine="0"/>
        <w:jc w:val="both"/>
        <w:rPr>
          <w:lang w:val="ru-RU"/>
        </w:rPr>
      </w:pPr>
    </w:p>
    <w:p w:rsidR="00C079D9" w:rsidRDefault="00C079D9"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r w:rsidRPr="00362DC3">
        <w:rPr>
          <w:lang w:val="ru-RU"/>
        </w:rPr>
        <w:t>Как видите это простейшая схема работы FRESH 200 в составе системы отопления на газу. Бак является в этой схеме проходящим, он не выполняет функции гидравлического разделителя. Цель этой схемы – показать наиболее простой вариант монтажа бака, без использования дополнительных циркуляционных насосов системы отопления. Таким образом насос встроенный в газовый котел будет обеспечивать циркуляцию по системе отопления и ГВС. Так же если вам не нужна рециркуляция ГВС, вы можете убрать из схемы насос рециркуляции. Так как большинство современных котлов оснащены погода зависимой автоматикой то в баке будет колебаться температура, если это ваш случай, то вы должны учесть некоторые моменты, что будет если температура в системе поднимется очень высоко, т.е. более 55 градусов, ответ – можно получить ожог при использовании горячей воды. Как решить эту проблему? Очень просто – установив на выходном патрубке ГВС подмешивающий трех ходовый клапан, он будет смешивать  перегретую воду с холодной и в кран будет поступать уже вода нужной температуры от 38-55 градусов, как вы настроите. Это устройство можно приобрести у нас. Выглядит оно так</w:t>
      </w: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r>
        <w:rPr>
          <w:noProof/>
          <w:lang w:val="ru-RU"/>
        </w:rPr>
        <w:drawing>
          <wp:anchor distT="0" distB="0" distL="114300" distR="114300" simplePos="0" relativeHeight="251667456" behindDoc="0" locked="0" layoutInCell="1" allowOverlap="1" wp14:anchorId="65965F67" wp14:editId="54D6D58C">
            <wp:simplePos x="0" y="0"/>
            <wp:positionH relativeFrom="column">
              <wp:posOffset>741680</wp:posOffset>
            </wp:positionH>
            <wp:positionV relativeFrom="paragraph">
              <wp:posOffset>53975</wp:posOffset>
            </wp:positionV>
            <wp:extent cx="3150870" cy="1082040"/>
            <wp:effectExtent l="0" t="0" r="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87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rsidP="00977676">
      <w:pPr>
        <w:pStyle w:val="1"/>
        <w:shd w:val="clear" w:color="auto" w:fill="auto"/>
        <w:spacing w:line="230" w:lineRule="exact"/>
        <w:ind w:left="40" w:right="40" w:firstLine="0"/>
        <w:jc w:val="both"/>
        <w:rPr>
          <w:lang w:val="ru-RU"/>
        </w:rPr>
      </w:pPr>
    </w:p>
    <w:p w:rsidR="00362DC3" w:rsidRDefault="00362DC3">
      <w:pPr>
        <w:rPr>
          <w:lang w:val="ru-RU"/>
        </w:rPr>
      </w:pPr>
    </w:p>
    <w:p w:rsidR="00362DC3" w:rsidRDefault="00362DC3">
      <w:pPr>
        <w:rPr>
          <w:lang w:val="ru-RU"/>
        </w:rPr>
      </w:pPr>
    </w:p>
    <w:p w:rsidR="00362DC3" w:rsidRDefault="00362DC3">
      <w:pPr>
        <w:rPr>
          <w:lang w:val="ru-RU"/>
        </w:rPr>
      </w:pPr>
    </w:p>
    <w:p w:rsidR="00362DC3" w:rsidRPr="00362DC3" w:rsidRDefault="00362DC3" w:rsidP="00362DC3">
      <w:pPr>
        <w:pStyle w:val="a4"/>
        <w:jc w:val="both"/>
        <w:rPr>
          <w:rFonts w:ascii="Arial" w:hAnsi="Arial" w:cs="Arial"/>
          <w:sz w:val="19"/>
          <w:szCs w:val="19"/>
        </w:rPr>
      </w:pPr>
      <w:r w:rsidRPr="00362DC3">
        <w:rPr>
          <w:rFonts w:ascii="Arial" w:hAnsi="Arial" w:cs="Arial"/>
          <w:sz w:val="19"/>
          <w:szCs w:val="19"/>
        </w:rPr>
        <w:t>Теперь рассмотрим обратный случай, когда погода зависимая автоматика опустила температуру до 40 градусов. Такую ситуацию лучше избегать. Избегать ее можно разными способами, либо ограничивать кривой нагрева, либо отдавать управление температурой в помещении комнатному термостату с функцией включения и выключения циркуляционного насоса (хороший вариант, так как помогает еще и электричество экономить) но тогда нужно эту схему немного видоизменить, либо установка дополнительной насосной группы смешения, в таком случае нужно поддерживать в баке одну температуру не менее 45 градусов.</w:t>
      </w:r>
    </w:p>
    <w:p w:rsidR="00362DC3" w:rsidRDefault="00362DC3" w:rsidP="00362DC3">
      <w:pPr>
        <w:pStyle w:val="a4"/>
        <w:jc w:val="both"/>
        <w:rPr>
          <w:rFonts w:ascii="Arial" w:hAnsi="Arial" w:cs="Arial"/>
          <w:sz w:val="19"/>
          <w:szCs w:val="19"/>
          <w:lang w:val="ru-RU"/>
        </w:rPr>
      </w:pPr>
    </w:p>
    <w:p w:rsidR="00362DC3" w:rsidRDefault="00362DC3">
      <w:pPr>
        <w:rPr>
          <w:rFonts w:ascii="Arial" w:hAnsi="Arial" w:cs="Arial"/>
          <w:sz w:val="19"/>
          <w:szCs w:val="19"/>
          <w:lang w:val="ru-RU"/>
        </w:rPr>
      </w:pPr>
      <w:r>
        <w:rPr>
          <w:rFonts w:ascii="Arial" w:hAnsi="Arial" w:cs="Arial"/>
          <w:sz w:val="19"/>
          <w:szCs w:val="19"/>
          <w:lang w:val="ru-RU"/>
        </w:rPr>
        <w:br w:type="page"/>
      </w:r>
    </w:p>
    <w:p w:rsidR="00362DC3" w:rsidRDefault="00362DC3" w:rsidP="00362DC3">
      <w:pPr>
        <w:pStyle w:val="a4"/>
        <w:jc w:val="both"/>
        <w:rPr>
          <w:rFonts w:ascii="Arial" w:hAnsi="Arial" w:cs="Arial"/>
          <w:sz w:val="19"/>
          <w:szCs w:val="19"/>
          <w:lang w:val="ru-RU"/>
        </w:rPr>
      </w:pPr>
      <w:r w:rsidRPr="00362DC3">
        <w:rPr>
          <w:rFonts w:ascii="Arial" w:hAnsi="Arial" w:cs="Arial"/>
          <w:sz w:val="19"/>
          <w:szCs w:val="19"/>
        </w:rPr>
        <w:lastRenderedPageBreak/>
        <w:t xml:space="preserve">Пример №2 </w:t>
      </w:r>
    </w:p>
    <w:p w:rsidR="00362DC3" w:rsidRDefault="00362DC3" w:rsidP="00362DC3">
      <w:pPr>
        <w:pStyle w:val="a4"/>
        <w:jc w:val="both"/>
        <w:rPr>
          <w:rFonts w:ascii="Arial" w:eastAsia="Arial" w:hAnsi="Arial" w:cs="Arial"/>
          <w:sz w:val="19"/>
          <w:szCs w:val="19"/>
          <w:lang w:val="ru-RU"/>
        </w:rPr>
      </w:pPr>
    </w:p>
    <w:p w:rsidR="00362DC3" w:rsidRDefault="00362DC3" w:rsidP="00362DC3">
      <w:pPr>
        <w:pStyle w:val="a4"/>
        <w:jc w:val="both"/>
        <w:rPr>
          <w:rFonts w:ascii="Arial" w:eastAsia="Arial" w:hAnsi="Arial" w:cs="Arial"/>
          <w:sz w:val="19"/>
          <w:szCs w:val="19"/>
          <w:lang w:val="ru-RU"/>
        </w:rPr>
      </w:pPr>
      <w:r>
        <w:rPr>
          <w:noProof/>
          <w:lang w:val="ru-RU"/>
        </w:rPr>
        <w:drawing>
          <wp:inline distT="0" distB="0" distL="0" distR="0" wp14:anchorId="16A24C76" wp14:editId="6B5BF619">
            <wp:extent cx="4561572" cy="390517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61572" cy="3905170"/>
                    </a:xfrm>
                    <a:prstGeom prst="rect">
                      <a:avLst/>
                    </a:prstGeom>
                    <a:noFill/>
                    <a:ln>
                      <a:noFill/>
                    </a:ln>
                  </pic:spPr>
                </pic:pic>
              </a:graphicData>
            </a:graphic>
          </wp:inline>
        </w:drawing>
      </w:r>
    </w:p>
    <w:p w:rsidR="00362DC3" w:rsidRDefault="00362DC3" w:rsidP="00362DC3">
      <w:pPr>
        <w:pStyle w:val="a4"/>
        <w:jc w:val="both"/>
        <w:rPr>
          <w:rFonts w:ascii="Arial" w:hAnsi="Arial" w:cs="Arial"/>
          <w:sz w:val="19"/>
          <w:szCs w:val="19"/>
          <w:lang w:val="ru-RU"/>
        </w:rPr>
      </w:pPr>
      <w:r w:rsidRPr="00362DC3">
        <w:rPr>
          <w:rFonts w:ascii="Arial" w:hAnsi="Arial" w:cs="Arial"/>
          <w:sz w:val="19"/>
          <w:szCs w:val="19"/>
          <w:lang w:val="ru-RU"/>
        </w:rPr>
        <w:t>Данная схема реализована с применением возможности бака как гидравлического разделителя. Так же показаны различные возможности свя</w:t>
      </w:r>
      <w:r w:rsidR="008F7147">
        <w:rPr>
          <w:rFonts w:ascii="Arial" w:hAnsi="Arial" w:cs="Arial"/>
          <w:sz w:val="19"/>
          <w:szCs w:val="19"/>
          <w:lang w:val="ru-RU"/>
        </w:rPr>
        <w:t>занные с подключением полотенце</w:t>
      </w:r>
      <w:r w:rsidRPr="00362DC3">
        <w:rPr>
          <w:rFonts w:ascii="Arial" w:hAnsi="Arial" w:cs="Arial"/>
          <w:sz w:val="19"/>
          <w:szCs w:val="19"/>
          <w:lang w:val="ru-RU"/>
        </w:rPr>
        <w:t xml:space="preserve">сушителя, рециркуляцией. </w:t>
      </w:r>
    </w:p>
    <w:p w:rsidR="00362DC3" w:rsidRDefault="00362DC3" w:rsidP="00362DC3">
      <w:pPr>
        <w:pStyle w:val="a4"/>
        <w:jc w:val="both"/>
        <w:rPr>
          <w:rFonts w:ascii="Arial" w:hAnsi="Arial" w:cs="Arial"/>
          <w:sz w:val="19"/>
          <w:szCs w:val="19"/>
          <w:lang w:val="ru-RU"/>
        </w:rPr>
      </w:pPr>
    </w:p>
    <w:p w:rsidR="00474FA3" w:rsidRDefault="00474FA3">
      <w:pPr>
        <w:rPr>
          <w:rFonts w:ascii="Arial" w:hAnsi="Arial" w:cs="Arial"/>
          <w:sz w:val="19"/>
          <w:szCs w:val="19"/>
          <w:lang w:val="ru-RU"/>
        </w:rPr>
      </w:pPr>
      <w:r>
        <w:rPr>
          <w:rFonts w:ascii="Arial" w:hAnsi="Arial" w:cs="Arial"/>
          <w:sz w:val="19"/>
          <w:szCs w:val="19"/>
          <w:lang w:val="ru-RU"/>
        </w:rPr>
        <w:br w:type="page"/>
      </w:r>
    </w:p>
    <w:p w:rsidR="00474FA3" w:rsidRDefault="00362DC3" w:rsidP="00362DC3">
      <w:pPr>
        <w:pStyle w:val="a4"/>
        <w:jc w:val="both"/>
        <w:rPr>
          <w:rFonts w:ascii="Arial" w:hAnsi="Arial" w:cs="Arial"/>
          <w:sz w:val="19"/>
          <w:szCs w:val="19"/>
          <w:lang w:val="ru-RU"/>
        </w:rPr>
      </w:pPr>
      <w:r w:rsidRPr="00362DC3">
        <w:rPr>
          <w:rFonts w:ascii="Arial" w:hAnsi="Arial" w:cs="Arial"/>
          <w:sz w:val="19"/>
          <w:szCs w:val="19"/>
          <w:lang w:val="ru-RU"/>
        </w:rPr>
        <w:lastRenderedPageBreak/>
        <w:t xml:space="preserve">Пример №3 </w:t>
      </w:r>
    </w:p>
    <w:p w:rsidR="00474FA3" w:rsidRDefault="00474FA3" w:rsidP="00362DC3">
      <w:pPr>
        <w:pStyle w:val="a4"/>
        <w:jc w:val="both"/>
        <w:rPr>
          <w:rFonts w:ascii="Arial" w:hAnsi="Arial" w:cs="Arial"/>
          <w:sz w:val="19"/>
          <w:szCs w:val="19"/>
          <w:lang w:val="ru-RU"/>
        </w:rPr>
      </w:pPr>
    </w:p>
    <w:p w:rsidR="00474FA3" w:rsidRDefault="00474FA3" w:rsidP="00474FA3">
      <w:pPr>
        <w:pStyle w:val="a4"/>
        <w:jc w:val="both"/>
        <w:rPr>
          <w:rFonts w:ascii="Arial" w:hAnsi="Arial" w:cs="Arial"/>
          <w:sz w:val="19"/>
          <w:szCs w:val="19"/>
          <w:lang w:val="ru-RU"/>
        </w:rPr>
      </w:pPr>
      <w:r>
        <w:rPr>
          <w:noProof/>
          <w:lang w:val="ru-RU"/>
        </w:rPr>
        <w:drawing>
          <wp:inline distT="0" distB="0" distL="0" distR="0" wp14:anchorId="6F0FE027" wp14:editId="4F172E2E">
            <wp:extent cx="4720453" cy="404373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20453" cy="4043731"/>
                    </a:xfrm>
                    <a:prstGeom prst="rect">
                      <a:avLst/>
                    </a:prstGeom>
                    <a:noFill/>
                    <a:ln>
                      <a:noFill/>
                    </a:ln>
                  </pic:spPr>
                </pic:pic>
              </a:graphicData>
            </a:graphic>
          </wp:inline>
        </w:drawing>
      </w:r>
      <w:r w:rsidRPr="00474FA3">
        <w:rPr>
          <w:rFonts w:ascii="Arial" w:hAnsi="Arial" w:cs="Arial"/>
          <w:sz w:val="19"/>
          <w:szCs w:val="19"/>
          <w:lang w:val="ru-RU"/>
        </w:rPr>
        <w:t xml:space="preserve">Данная схема по функционалу похожа на предыдущую, только здесь бак установлен как промежуточное звено, через него просто проходит горячая подача. Кстати говоря, такая схема очень хорошо подойдет для твердотопливных котлов. В этом случае подача будет проходить через </w:t>
      </w:r>
      <w:r w:rsidRPr="00474FA3">
        <w:rPr>
          <w:rFonts w:ascii="Arial" w:hAnsi="Arial" w:cs="Arial"/>
          <w:sz w:val="19"/>
          <w:szCs w:val="19"/>
        </w:rPr>
        <w:t>FRESH</w:t>
      </w:r>
      <w:r w:rsidRPr="00474FA3">
        <w:rPr>
          <w:rFonts w:ascii="Arial" w:hAnsi="Arial" w:cs="Arial"/>
          <w:sz w:val="19"/>
          <w:szCs w:val="19"/>
          <w:lang w:val="ru-RU"/>
        </w:rPr>
        <w:t xml:space="preserve"> 200  и входить в теплоаккумулятор. Таким образом можно помогать твердотопливному котлу электро тэнами, а так же уменьшить объем тепло аккумулятора в системе (при установке </w:t>
      </w:r>
      <w:r w:rsidRPr="00474FA3">
        <w:rPr>
          <w:rFonts w:ascii="Arial" w:hAnsi="Arial" w:cs="Arial"/>
          <w:sz w:val="19"/>
          <w:szCs w:val="19"/>
        </w:rPr>
        <w:t>FRESH</w:t>
      </w:r>
      <w:r w:rsidRPr="00474FA3">
        <w:rPr>
          <w:rFonts w:ascii="Arial" w:hAnsi="Arial" w:cs="Arial"/>
          <w:sz w:val="19"/>
          <w:szCs w:val="19"/>
          <w:lang w:val="ru-RU"/>
        </w:rPr>
        <w:t xml:space="preserve"> 200  с твердотопливным котлом, нужно в обязательном порядке установить клапан подмеса ГВС, рисунок его был выше).</w:t>
      </w:r>
    </w:p>
    <w:p w:rsidR="00474FA3" w:rsidRDefault="00474FA3">
      <w:pPr>
        <w:rPr>
          <w:rFonts w:ascii="Arial" w:hAnsi="Arial" w:cs="Arial"/>
          <w:sz w:val="19"/>
          <w:szCs w:val="19"/>
          <w:lang w:val="ru-RU"/>
        </w:rPr>
      </w:pPr>
      <w:r>
        <w:rPr>
          <w:rFonts w:ascii="Arial" w:hAnsi="Arial" w:cs="Arial"/>
          <w:sz w:val="19"/>
          <w:szCs w:val="19"/>
          <w:lang w:val="ru-RU"/>
        </w:rPr>
        <w:br w:type="page"/>
      </w:r>
    </w:p>
    <w:p w:rsidR="00474FA3" w:rsidRDefault="00474FA3" w:rsidP="00474FA3">
      <w:pPr>
        <w:pStyle w:val="a4"/>
        <w:jc w:val="both"/>
        <w:rPr>
          <w:rFonts w:ascii="Arial" w:hAnsi="Arial" w:cs="Arial"/>
          <w:sz w:val="19"/>
          <w:szCs w:val="19"/>
          <w:lang w:val="ru-RU"/>
        </w:rPr>
      </w:pPr>
      <w:r w:rsidRPr="00474FA3">
        <w:rPr>
          <w:rFonts w:ascii="Arial" w:hAnsi="Arial" w:cs="Arial"/>
          <w:sz w:val="19"/>
          <w:szCs w:val="19"/>
          <w:lang w:val="ru-RU"/>
        </w:rPr>
        <w:lastRenderedPageBreak/>
        <w:t>Пример №4</w:t>
      </w:r>
    </w:p>
    <w:p w:rsidR="00474FA3" w:rsidRDefault="00474FA3" w:rsidP="00474FA3">
      <w:pPr>
        <w:pStyle w:val="a4"/>
        <w:jc w:val="both"/>
        <w:rPr>
          <w:rFonts w:ascii="Arial" w:hAnsi="Arial" w:cs="Arial"/>
          <w:sz w:val="19"/>
          <w:szCs w:val="19"/>
          <w:lang w:val="ru-RU"/>
        </w:rPr>
      </w:pPr>
    </w:p>
    <w:p w:rsidR="00362DC3" w:rsidRDefault="00474FA3" w:rsidP="00362DC3">
      <w:pPr>
        <w:pStyle w:val="a4"/>
        <w:jc w:val="both"/>
        <w:rPr>
          <w:rFonts w:ascii="Arial" w:hAnsi="Arial" w:cs="Arial"/>
          <w:sz w:val="19"/>
          <w:szCs w:val="19"/>
          <w:lang w:val="ru-RU"/>
        </w:rPr>
      </w:pPr>
      <w:r>
        <w:rPr>
          <w:noProof/>
          <w:lang w:val="ru-RU"/>
        </w:rPr>
        <w:drawing>
          <wp:inline distT="0" distB="0" distL="0" distR="0" wp14:anchorId="50E0807F" wp14:editId="4FAE7B60">
            <wp:extent cx="4718848" cy="371863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718848" cy="3718635"/>
                    </a:xfrm>
                    <a:prstGeom prst="rect">
                      <a:avLst/>
                    </a:prstGeom>
                    <a:noFill/>
                    <a:ln>
                      <a:noFill/>
                    </a:ln>
                  </pic:spPr>
                </pic:pic>
              </a:graphicData>
            </a:graphic>
          </wp:inline>
        </w:drawing>
      </w:r>
    </w:p>
    <w:p w:rsidR="00474FA3" w:rsidRPr="00474FA3" w:rsidRDefault="00474FA3" w:rsidP="00474FA3">
      <w:pPr>
        <w:pStyle w:val="a4"/>
        <w:jc w:val="both"/>
        <w:rPr>
          <w:rFonts w:ascii="Arial" w:hAnsi="Arial" w:cs="Arial"/>
          <w:sz w:val="19"/>
          <w:szCs w:val="19"/>
          <w:lang w:val="ru-RU"/>
        </w:rPr>
      </w:pPr>
      <w:r w:rsidRPr="00474FA3">
        <w:rPr>
          <w:rFonts w:ascii="Arial" w:hAnsi="Arial" w:cs="Arial"/>
          <w:sz w:val="19"/>
          <w:szCs w:val="19"/>
          <w:lang w:val="ru-RU"/>
        </w:rPr>
        <w:t xml:space="preserve">В данной схеме мы рассмотрели подключение бака в каскадной системе. </w:t>
      </w:r>
    </w:p>
    <w:p w:rsidR="00474FA3" w:rsidRDefault="00474FA3" w:rsidP="00474FA3">
      <w:pPr>
        <w:pStyle w:val="a4"/>
        <w:jc w:val="both"/>
        <w:rPr>
          <w:rFonts w:ascii="Arial" w:hAnsi="Arial" w:cs="Arial"/>
          <w:sz w:val="19"/>
          <w:szCs w:val="19"/>
          <w:lang w:val="ru-RU"/>
        </w:rPr>
      </w:pPr>
      <w:r w:rsidRPr="00474FA3">
        <w:rPr>
          <w:rFonts w:ascii="Arial" w:hAnsi="Arial" w:cs="Arial"/>
          <w:sz w:val="19"/>
          <w:szCs w:val="19"/>
          <w:lang w:val="ru-RU"/>
        </w:rPr>
        <w:t>Все приведенные выше монтажные схемы носят информационный характер, и не являются обязательными к исполнению. В конечном итоге монтажная организация сама выбирает тип и структуру схемы обвязки.</w:t>
      </w:r>
    </w:p>
    <w:p w:rsidR="008F7147" w:rsidRDefault="008F7147" w:rsidP="00362DC3">
      <w:pPr>
        <w:pStyle w:val="a4"/>
        <w:jc w:val="both"/>
        <w:rPr>
          <w:rFonts w:ascii="Arial" w:hAnsi="Arial" w:cs="Arial"/>
          <w:sz w:val="19"/>
          <w:szCs w:val="19"/>
          <w:lang w:val="ru-RU"/>
        </w:rPr>
      </w:pPr>
    </w:p>
    <w:p w:rsidR="008F7147" w:rsidRDefault="008F7147" w:rsidP="00362DC3">
      <w:pPr>
        <w:pStyle w:val="a4"/>
        <w:jc w:val="both"/>
        <w:rPr>
          <w:rFonts w:ascii="Arial" w:hAnsi="Arial" w:cs="Arial"/>
          <w:sz w:val="19"/>
          <w:szCs w:val="19"/>
          <w:lang w:val="ru-RU"/>
        </w:rPr>
      </w:pPr>
      <w:r>
        <w:rPr>
          <w:rFonts w:ascii="Arial" w:hAnsi="Arial" w:cs="Arial"/>
          <w:sz w:val="19"/>
          <w:szCs w:val="19"/>
          <w:lang w:val="ru-RU"/>
        </w:rPr>
        <w:lastRenderedPageBreak/>
        <w:t>Пример №5 Подключение бака при нагреве от электротэнов.</w:t>
      </w:r>
      <w:r>
        <w:rPr>
          <w:rFonts w:ascii="Arial" w:hAnsi="Arial" w:cs="Arial"/>
          <w:noProof/>
          <w:sz w:val="19"/>
          <w:szCs w:val="19"/>
          <w:lang w:val="ru-RU"/>
        </w:rPr>
        <w:drawing>
          <wp:inline distT="0" distB="0" distL="0" distR="0">
            <wp:extent cx="4722178" cy="62960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1225" cy="6294755"/>
                    </a:xfrm>
                    <a:prstGeom prst="rect">
                      <a:avLst/>
                    </a:prstGeom>
                  </pic:spPr>
                </pic:pic>
              </a:graphicData>
            </a:graphic>
          </wp:inline>
        </w:drawing>
      </w:r>
    </w:p>
    <w:p w:rsidR="0039505D" w:rsidRPr="00474FA3" w:rsidRDefault="002C39E6" w:rsidP="0039505D">
      <w:pPr>
        <w:pStyle w:val="Heading40"/>
        <w:keepNext/>
        <w:keepLines/>
        <w:shd w:val="clear" w:color="auto" w:fill="000000"/>
        <w:spacing w:after="0" w:line="230" w:lineRule="exact"/>
        <w:jc w:val="center"/>
        <w:rPr>
          <w:lang w:val="ru-RU"/>
        </w:rPr>
      </w:pPr>
      <w:r>
        <w:rPr>
          <w:rStyle w:val="Heading42"/>
          <w:lang w:val="ru-RU"/>
        </w:rPr>
        <w:lastRenderedPageBreak/>
        <w:t>Установка и монтаж</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1.</w:t>
      </w:r>
      <w:r w:rsidRPr="002C39E6">
        <w:rPr>
          <w:rFonts w:ascii="Arial" w:hAnsi="Arial" w:cs="Arial"/>
          <w:sz w:val="19"/>
          <w:szCs w:val="19"/>
          <w:lang w:val="ru-RU"/>
        </w:rPr>
        <w:tab/>
        <w:t xml:space="preserve">Монтаж баков и их установка должны производиться в соответствии с законами и правилами по пожарной безопасности, электробезопасности, охране труда, соответствовать экологическим нормам и нормам техники безопасности страны, в которой производится монтаж данных баков. В случае, если монтажная организация, производящая монтаж продукта, усматривает небезопасную ситуацию  в сфере пожароопасности, электробезопасности, охраны труда, экологии, техники безопасности, либо последующей небезопасной эксплуатации продукта которая может привести к человеческим жертвам, травмам, либо к выходу оборудования из строя, она в незамедлительном порядке обязана остановить все работы, связанные с монтажом оборудования, уведомить заказчика работ, после этого совместно выработать пути решения возникших проблем. Если для поиска решения необходимо поставить в известность завод-изготовитель, то произвести это. И только после найденного решения и согласования со всеми заинтересованными лицами и сторонами, монтажная организация может продолжить производство работ. </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2.</w:t>
      </w:r>
      <w:r w:rsidRPr="002C39E6">
        <w:rPr>
          <w:rFonts w:ascii="Arial" w:hAnsi="Arial" w:cs="Arial"/>
          <w:sz w:val="19"/>
          <w:szCs w:val="19"/>
          <w:lang w:val="ru-RU"/>
        </w:rPr>
        <w:tab/>
        <w:t xml:space="preserve">Размещение бака производится согласно проекту (прошедшего государственную экспертизу) и должно обеспечить его пожаробезопасность, электробезопасность, также бак не должен располагаться под ультрофиолетовым излучением (солнечные лучи), так как это может привести к повреждению внешней изоляции бака (деформация). Если расположение бака было произведено неправильно, что вызвало негативные последствия, завод-изготовитель не несет ответственности за это. </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3.</w:t>
      </w:r>
      <w:r w:rsidRPr="002C39E6">
        <w:rPr>
          <w:rFonts w:ascii="Arial" w:hAnsi="Arial" w:cs="Arial"/>
          <w:sz w:val="19"/>
          <w:szCs w:val="19"/>
          <w:lang w:val="ru-RU"/>
        </w:rPr>
        <w:tab/>
        <w:t>Монтаж баков может производит</w:t>
      </w:r>
      <w:r>
        <w:rPr>
          <w:rFonts w:ascii="Arial" w:hAnsi="Arial" w:cs="Arial"/>
          <w:sz w:val="19"/>
          <w:szCs w:val="19"/>
          <w:lang w:val="ru-RU"/>
        </w:rPr>
        <w:t>ь</w:t>
      </w:r>
      <w:r w:rsidRPr="002C39E6">
        <w:rPr>
          <w:rFonts w:ascii="Arial" w:hAnsi="Arial" w:cs="Arial"/>
          <w:sz w:val="19"/>
          <w:szCs w:val="19"/>
          <w:lang w:val="ru-RU"/>
        </w:rPr>
        <w:t xml:space="preserve">ся только квалифицированными специалистами, квалификация которых должна быть подтверждена соответствующими аттестатами либо дипломами, позволяющими им производить монтаж и пуско-наладочные работы систем отопления и ГВС, работающих под избыточным давлением. В случае, если монтаж произведен неквалифицированными специалистами, вы рискуете получить не корректно работающую систему отопления и ГВС, система может выйти из строя в силу неквалифицированного монтажа. В такой ситуации завод-изготовитель не несет гарантийных обязательств по оборудованию и вправе снять гарантию. </w:t>
      </w:r>
    </w:p>
    <w:p w:rsidR="00474FA3"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4.</w:t>
      </w:r>
      <w:r w:rsidRPr="002C39E6">
        <w:rPr>
          <w:rFonts w:ascii="Arial" w:hAnsi="Arial" w:cs="Arial"/>
          <w:sz w:val="19"/>
          <w:szCs w:val="19"/>
          <w:lang w:val="ru-RU"/>
        </w:rPr>
        <w:tab/>
      </w:r>
      <w:r w:rsidRPr="002C39E6">
        <w:rPr>
          <w:rFonts w:ascii="Arial" w:hAnsi="Arial" w:cs="Arial"/>
          <w:b/>
          <w:sz w:val="19"/>
          <w:szCs w:val="19"/>
          <w:lang w:val="ru-RU"/>
        </w:rPr>
        <w:t>ВНИМАНИЕ!</w:t>
      </w:r>
      <w:r w:rsidRPr="002C39E6">
        <w:rPr>
          <w:rFonts w:ascii="Arial" w:hAnsi="Arial" w:cs="Arial"/>
          <w:sz w:val="19"/>
          <w:szCs w:val="19"/>
          <w:lang w:val="ru-RU"/>
        </w:rPr>
        <w:t xml:space="preserve"> Перед началом эксплуатации баки необходимо промыть водой!</w:t>
      </w:r>
    </w:p>
    <w:p w:rsidR="00474FA3" w:rsidRDefault="00474FA3" w:rsidP="00362DC3">
      <w:pPr>
        <w:pStyle w:val="a4"/>
        <w:jc w:val="both"/>
        <w:rPr>
          <w:rFonts w:ascii="Arial" w:hAnsi="Arial" w:cs="Arial"/>
          <w:sz w:val="19"/>
          <w:szCs w:val="19"/>
          <w:lang w:val="ru-RU"/>
        </w:rPr>
      </w:pPr>
    </w:p>
    <w:p w:rsidR="0039505D" w:rsidRPr="00474FA3" w:rsidRDefault="0039505D" w:rsidP="0039505D">
      <w:pPr>
        <w:pStyle w:val="Heading40"/>
        <w:keepNext/>
        <w:keepLines/>
        <w:shd w:val="clear" w:color="auto" w:fill="000000"/>
        <w:spacing w:after="0" w:line="230" w:lineRule="exact"/>
        <w:jc w:val="center"/>
        <w:rPr>
          <w:lang w:val="ru-RU"/>
        </w:rPr>
      </w:pPr>
      <w:r>
        <w:rPr>
          <w:rStyle w:val="Heading42"/>
          <w:lang w:val="ru-RU"/>
        </w:rPr>
        <w:t>Подсоединение к электрической сети</w:t>
      </w:r>
      <w:r w:rsidR="002C39E6">
        <w:rPr>
          <w:rStyle w:val="Heading42"/>
          <w:lang w:val="ru-RU"/>
        </w:rPr>
        <w:t>. Электробезопасность</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1.</w:t>
      </w:r>
      <w:r w:rsidRPr="002C39E6">
        <w:rPr>
          <w:rFonts w:ascii="Arial" w:hAnsi="Arial" w:cs="Arial"/>
          <w:sz w:val="19"/>
          <w:szCs w:val="19"/>
          <w:lang w:val="ru-RU"/>
        </w:rPr>
        <w:tab/>
        <w:t>Все электрические подключения должны производит</w:t>
      </w:r>
      <w:r>
        <w:rPr>
          <w:rFonts w:ascii="Arial" w:hAnsi="Arial" w:cs="Arial"/>
          <w:sz w:val="19"/>
          <w:szCs w:val="19"/>
          <w:lang w:val="ru-RU"/>
        </w:rPr>
        <w:t>ь</w:t>
      </w:r>
      <w:r w:rsidRPr="002C39E6">
        <w:rPr>
          <w:rFonts w:ascii="Arial" w:hAnsi="Arial" w:cs="Arial"/>
          <w:sz w:val="19"/>
          <w:szCs w:val="19"/>
          <w:lang w:val="ru-RU"/>
        </w:rPr>
        <w:t>ся только аттестованным электроперсоналом с соответствующими документами, подтверждающими их компетенцию в области производства работ по электромонтажу, электробезопас</w:t>
      </w:r>
      <w:r w:rsidR="00D63737">
        <w:rPr>
          <w:rFonts w:ascii="Arial" w:hAnsi="Arial" w:cs="Arial"/>
          <w:sz w:val="19"/>
          <w:szCs w:val="19"/>
          <w:lang w:val="ru-RU"/>
        </w:rPr>
        <w:t xml:space="preserve">ности, </w:t>
      </w:r>
      <w:r w:rsidRPr="002C39E6">
        <w:rPr>
          <w:rFonts w:ascii="Arial" w:hAnsi="Arial" w:cs="Arial"/>
          <w:sz w:val="19"/>
          <w:szCs w:val="19"/>
          <w:lang w:val="ru-RU"/>
        </w:rPr>
        <w:t xml:space="preserve">а также работ, связанных с подключением электрических компонентов в системах отопления и ГВС. </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2.</w:t>
      </w:r>
      <w:r w:rsidRPr="002C39E6">
        <w:rPr>
          <w:rFonts w:ascii="Arial" w:hAnsi="Arial" w:cs="Arial"/>
          <w:sz w:val="19"/>
          <w:szCs w:val="19"/>
          <w:lang w:val="ru-RU"/>
        </w:rPr>
        <w:tab/>
        <w:t xml:space="preserve">Все устройства, подключаемые к бакам, а также сами баки, должны быть заземлены и оснащены системами УЗО, позволяющими обезопасить человека от любого нежелательного воздействия электрических токов, которое может привести к физических повреждениям организма, либо причинить вред его здоровью. Все баки оснащены специальным ушком либо винтом для подключения заземления. </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lastRenderedPageBreak/>
        <w:t>3.</w:t>
      </w:r>
      <w:r w:rsidRPr="002C39E6">
        <w:rPr>
          <w:rFonts w:ascii="Arial" w:hAnsi="Arial" w:cs="Arial"/>
          <w:sz w:val="19"/>
          <w:szCs w:val="19"/>
          <w:lang w:val="ru-RU"/>
        </w:rPr>
        <w:tab/>
        <w:t xml:space="preserve">Сопротивление заземления баков не должно превышать 3 Ом, в противном случае вы не сможете обеспечить безопасность вашего здоровья и сохранность оборудования. Только такое сопротивление способно произвести отвод от корпуса бака блуждающих электрических токов, а также токов, которые способны поразить человеческий организм. </w:t>
      </w:r>
    </w:p>
    <w:p w:rsidR="002C39E6" w:rsidRPr="002C39E6"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4.</w:t>
      </w:r>
      <w:r w:rsidRPr="002C39E6">
        <w:rPr>
          <w:rFonts w:ascii="Arial" w:hAnsi="Arial" w:cs="Arial"/>
          <w:sz w:val="19"/>
          <w:szCs w:val="19"/>
          <w:lang w:val="ru-RU"/>
        </w:rPr>
        <w:tab/>
      </w:r>
      <w:r w:rsidRPr="002C39E6">
        <w:rPr>
          <w:rFonts w:ascii="Arial" w:hAnsi="Arial" w:cs="Arial"/>
          <w:b/>
          <w:sz w:val="19"/>
          <w:szCs w:val="19"/>
          <w:lang w:val="ru-RU"/>
        </w:rPr>
        <w:t>ВНИМАНИЕ!</w:t>
      </w:r>
      <w:r w:rsidRPr="002C39E6">
        <w:rPr>
          <w:rFonts w:ascii="Arial" w:hAnsi="Arial" w:cs="Arial"/>
          <w:sz w:val="19"/>
          <w:szCs w:val="19"/>
          <w:lang w:val="ru-RU"/>
        </w:rPr>
        <w:t xml:space="preserve"> Будьте бдительны и не путайте зануление с заземлением! Это не одно и тоже! Ноль – это ноль, а земля – это земля. Требуйте от монтажной  организации проведения измерений заземляющего контура с предоставлением соответствующего отчета, заверенного подписью и печатью аттестованной организации. </w:t>
      </w:r>
    </w:p>
    <w:p w:rsidR="00474FA3" w:rsidRDefault="002C39E6" w:rsidP="002C39E6">
      <w:pPr>
        <w:pStyle w:val="a4"/>
        <w:ind w:firstLine="426"/>
        <w:jc w:val="both"/>
        <w:rPr>
          <w:rFonts w:ascii="Arial" w:hAnsi="Arial" w:cs="Arial"/>
          <w:sz w:val="19"/>
          <w:szCs w:val="19"/>
          <w:lang w:val="ru-RU"/>
        </w:rPr>
      </w:pPr>
      <w:r w:rsidRPr="002C39E6">
        <w:rPr>
          <w:rFonts w:ascii="Arial" w:hAnsi="Arial" w:cs="Arial"/>
          <w:sz w:val="19"/>
          <w:szCs w:val="19"/>
          <w:lang w:val="ru-RU"/>
        </w:rPr>
        <w:t>5.</w:t>
      </w:r>
      <w:r w:rsidRPr="002C39E6">
        <w:rPr>
          <w:rFonts w:ascii="Arial" w:hAnsi="Arial" w:cs="Arial"/>
          <w:sz w:val="19"/>
          <w:szCs w:val="19"/>
          <w:lang w:val="ru-RU"/>
        </w:rPr>
        <w:tab/>
        <w:t>Подключение электронагревательных элементов (ТЭНов) должно производит</w:t>
      </w:r>
      <w:r>
        <w:rPr>
          <w:rFonts w:ascii="Arial" w:hAnsi="Arial" w:cs="Arial"/>
          <w:sz w:val="19"/>
          <w:szCs w:val="19"/>
          <w:lang w:val="ru-RU"/>
        </w:rPr>
        <w:t>ь</w:t>
      </w:r>
      <w:r w:rsidRPr="002C39E6">
        <w:rPr>
          <w:rFonts w:ascii="Arial" w:hAnsi="Arial" w:cs="Arial"/>
          <w:sz w:val="19"/>
          <w:szCs w:val="19"/>
          <w:lang w:val="ru-RU"/>
        </w:rPr>
        <w:t>ся только квалифицированными специалистами (перечислено в пункте 1) с учетом требований (пункта 2,3,4).</w:t>
      </w:r>
    </w:p>
    <w:p w:rsidR="00474FA3" w:rsidRDefault="00474FA3" w:rsidP="00362DC3">
      <w:pPr>
        <w:pStyle w:val="a4"/>
        <w:jc w:val="both"/>
        <w:rPr>
          <w:rFonts w:ascii="Arial" w:hAnsi="Arial" w:cs="Arial"/>
          <w:sz w:val="19"/>
          <w:szCs w:val="19"/>
          <w:lang w:val="ru-RU"/>
        </w:rPr>
      </w:pPr>
    </w:p>
    <w:p w:rsidR="0039505D" w:rsidRPr="00474FA3" w:rsidRDefault="002C39E6" w:rsidP="0039505D">
      <w:pPr>
        <w:pStyle w:val="Heading40"/>
        <w:keepNext/>
        <w:keepLines/>
        <w:shd w:val="clear" w:color="auto" w:fill="000000"/>
        <w:spacing w:after="0" w:line="230" w:lineRule="exact"/>
        <w:jc w:val="center"/>
        <w:rPr>
          <w:lang w:val="ru-RU"/>
        </w:rPr>
      </w:pPr>
      <w:r>
        <w:rPr>
          <w:rStyle w:val="Heading42"/>
          <w:lang w:val="ru-RU"/>
        </w:rPr>
        <w:t>Коррозионная стойкость изделия</w:t>
      </w:r>
    </w:p>
    <w:p w:rsidR="00474FA3" w:rsidRDefault="00474FA3" w:rsidP="00362DC3">
      <w:pPr>
        <w:pStyle w:val="a4"/>
        <w:jc w:val="both"/>
        <w:rPr>
          <w:rFonts w:ascii="Arial" w:hAnsi="Arial" w:cs="Arial"/>
          <w:sz w:val="19"/>
          <w:szCs w:val="19"/>
          <w:lang w:val="ru-RU"/>
        </w:rPr>
      </w:pP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1.</w:t>
      </w:r>
      <w:r w:rsidRPr="002C39E6">
        <w:rPr>
          <w:rFonts w:ascii="Arial" w:hAnsi="Arial" w:cs="Arial"/>
          <w:sz w:val="19"/>
          <w:szCs w:val="19"/>
          <w:lang w:val="ru-RU"/>
        </w:rPr>
        <w:tab/>
        <w:t xml:space="preserve">Во избежание коррозии баков, не допускайте попадания воздуха (кислорода) во внутреннюю полость сосуда. Таким образом, не допускается сезонное опорожнения сосудов (слив на лето или зиму) – это правило распространяется на сосуды, выполненные из углеродистой стали. </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2.</w:t>
      </w:r>
      <w:r w:rsidRPr="002C39E6">
        <w:rPr>
          <w:rFonts w:ascii="Arial" w:hAnsi="Arial" w:cs="Arial"/>
          <w:sz w:val="19"/>
          <w:szCs w:val="19"/>
          <w:lang w:val="ru-RU"/>
        </w:rPr>
        <w:tab/>
        <w:t xml:space="preserve">Все баки, которые конструктивно оснащены магниевыми анодами, необходимо инспектировать на предмет целостности магниевого анода не реже одного раза в 6 месяцев. Если анод поврежден (даже частично), его необходимо заменить. Замену нужно производить только на сертифицированный заводом изготовителем анод (избегайте контрофакта). Таким образом, в баках S-TANK  можно использовать только аноды S-TANK, так как это залог качества и долговечности ваших изделий. </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3.</w:t>
      </w:r>
      <w:r w:rsidRPr="002C39E6">
        <w:rPr>
          <w:rFonts w:ascii="Arial" w:hAnsi="Arial" w:cs="Arial"/>
          <w:sz w:val="19"/>
          <w:szCs w:val="19"/>
          <w:lang w:val="ru-RU"/>
        </w:rPr>
        <w:tab/>
        <w:t>Если ваш бак выполнен из нержавеющей стали и вам требуется установить в него нагревательный элемент (ТЭН), то вы должны знать, что такой ТЭН целиком должен быть изготовлен из нержавеющей стали (включая гайку). Если же гайка выполнена, например</w:t>
      </w:r>
      <w:r w:rsidR="00D63737">
        <w:rPr>
          <w:rFonts w:ascii="Arial" w:hAnsi="Arial" w:cs="Arial"/>
          <w:sz w:val="19"/>
          <w:szCs w:val="19"/>
          <w:lang w:val="ru-RU"/>
        </w:rPr>
        <w:t>,</w:t>
      </w:r>
      <w:r w:rsidRPr="002C39E6">
        <w:rPr>
          <w:rFonts w:ascii="Arial" w:hAnsi="Arial" w:cs="Arial"/>
          <w:sz w:val="19"/>
          <w:szCs w:val="19"/>
          <w:lang w:val="ru-RU"/>
        </w:rPr>
        <w:t xml:space="preserve"> из латуни, то это может вызвать коррозию. Как правило, такие гайки в составе таких тэнов покрываются защитным слоем хрома. Если пренебрегать данным требованием, то это может привести к образованию сквозной коррозии и как результат, к негерметичности бака. Такая ситуация будет признана не гарантийной. </w:t>
      </w:r>
    </w:p>
    <w:p w:rsid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4.</w:t>
      </w:r>
      <w:r w:rsidRPr="002C39E6">
        <w:rPr>
          <w:rFonts w:ascii="Arial" w:hAnsi="Arial" w:cs="Arial"/>
          <w:sz w:val="19"/>
          <w:szCs w:val="19"/>
          <w:lang w:val="ru-RU"/>
        </w:rPr>
        <w:tab/>
        <w:t>Для баков, выполненных из нержавеющей стали, есть условия по качеству воды. Если эти условия нарушаются, бак может выйти из строя. Будьте внимательны, и, прежде чем выбрать бак, обратите внимание на качество вашей воды. Если вода не будет соответствовать требованиям, указанным в таблице, то вам необходимо установить систему водоподготовки. Тем самым вы обезопасите себя, своих близких и оборудование (чайники, утюги, стиральные машины, посудомоечные машины, бойлеры, баки ГВС) от нежелательных последствий и несв</w:t>
      </w:r>
      <w:r>
        <w:rPr>
          <w:rFonts w:ascii="Arial" w:hAnsi="Arial" w:cs="Arial"/>
          <w:sz w:val="19"/>
          <w:szCs w:val="19"/>
          <w:lang w:val="ru-RU"/>
        </w:rPr>
        <w:t xml:space="preserve">оевременного выхода из строя. </w:t>
      </w:r>
    </w:p>
    <w:p w:rsidR="002C39E6" w:rsidRDefault="002C39E6" w:rsidP="002C39E6">
      <w:pPr>
        <w:pStyle w:val="a4"/>
        <w:jc w:val="both"/>
        <w:rPr>
          <w:rFonts w:ascii="Arial" w:hAnsi="Arial" w:cs="Arial"/>
          <w:sz w:val="19"/>
          <w:szCs w:val="19"/>
          <w:lang w:val="ru-RU"/>
        </w:rPr>
      </w:pPr>
    </w:p>
    <w:p w:rsidR="002C39E6" w:rsidRPr="002C39E6" w:rsidRDefault="002C39E6" w:rsidP="002C39E6">
      <w:pPr>
        <w:pStyle w:val="a4"/>
        <w:jc w:val="both"/>
        <w:rPr>
          <w:rFonts w:ascii="Arial" w:hAnsi="Arial" w:cs="Arial"/>
          <w:sz w:val="19"/>
          <w:szCs w:val="19"/>
          <w:lang w:val="ru-RU"/>
        </w:rPr>
      </w:pPr>
      <w:r w:rsidRPr="00AD75E7">
        <w:rPr>
          <w:rFonts w:ascii="Times New Roman" w:hAnsi="Times New Roman" w:cs="Times New Roman"/>
          <w:noProof/>
          <w:sz w:val="28"/>
          <w:szCs w:val="28"/>
          <w:lang w:val="ru-RU"/>
        </w:rPr>
        <w:lastRenderedPageBreak/>
        <w:drawing>
          <wp:inline distT="0" distB="0" distL="0" distR="0" wp14:anchorId="2F6B081A" wp14:editId="3822A3FD">
            <wp:extent cx="4721225" cy="3388381"/>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1225" cy="3388381"/>
                    </a:xfrm>
                    <a:prstGeom prst="rect">
                      <a:avLst/>
                    </a:prstGeom>
                    <a:noFill/>
                    <a:ln>
                      <a:noFill/>
                    </a:ln>
                  </pic:spPr>
                </pic:pic>
              </a:graphicData>
            </a:graphic>
          </wp:inline>
        </w:drawing>
      </w:r>
      <w:r w:rsidRPr="002C39E6">
        <w:rPr>
          <w:rFonts w:ascii="Arial" w:hAnsi="Arial" w:cs="Arial"/>
          <w:sz w:val="19"/>
          <w:szCs w:val="19"/>
          <w:lang w:val="ru-RU"/>
        </w:rPr>
        <w:t xml:space="preserve">  </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 xml:space="preserve">    </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 при 20 градусах Цельсия</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 = устойчивый материал</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0 = может произойти разрушение, если несколько веществ достигнет величины ‘’ 0 ‘’</w:t>
      </w:r>
    </w:p>
    <w:p w:rsidR="002C39E6" w:rsidRPr="002C39E6" w:rsidRDefault="002C39E6" w:rsidP="002C39E6">
      <w:pPr>
        <w:pStyle w:val="a4"/>
        <w:jc w:val="both"/>
        <w:rPr>
          <w:rFonts w:ascii="Arial" w:hAnsi="Arial" w:cs="Arial"/>
          <w:sz w:val="19"/>
          <w:szCs w:val="19"/>
          <w:lang w:val="ru-RU"/>
        </w:rPr>
      </w:pPr>
      <w:r w:rsidRPr="002C39E6">
        <w:rPr>
          <w:rFonts w:ascii="Arial" w:hAnsi="Arial" w:cs="Arial"/>
          <w:sz w:val="19"/>
          <w:szCs w:val="19"/>
          <w:lang w:val="ru-RU"/>
        </w:rPr>
        <w:t>- = не рекомендуется использовать</w:t>
      </w:r>
    </w:p>
    <w:p w:rsidR="00474FA3" w:rsidRDefault="002C39E6" w:rsidP="002C39E6">
      <w:pPr>
        <w:pStyle w:val="a4"/>
        <w:jc w:val="both"/>
        <w:rPr>
          <w:rFonts w:ascii="Arial" w:hAnsi="Arial" w:cs="Arial"/>
          <w:sz w:val="19"/>
          <w:szCs w:val="19"/>
          <w:lang w:val="ru-RU"/>
        </w:rPr>
      </w:pPr>
      <w:r w:rsidRPr="002C39E6">
        <w:rPr>
          <w:rFonts w:ascii="Arial" w:hAnsi="Arial" w:cs="Arial"/>
          <w:sz w:val="19"/>
          <w:szCs w:val="19"/>
          <w:lang w:val="ru-RU"/>
        </w:rPr>
        <w:t>5. Для эмалированных баков ситуация немного иная, чем для нержавеющих. Если у вас эмалированный бак, то для его надежной работы ваша вода должна быть жесткой. Таким образом, вам нельзя ее умягчать, иначе эмаль вашего бака быстро выйдет из строя.</w:t>
      </w:r>
    </w:p>
    <w:p w:rsidR="00474FA3" w:rsidRDefault="00474FA3" w:rsidP="00362DC3">
      <w:pPr>
        <w:pStyle w:val="a4"/>
        <w:jc w:val="both"/>
        <w:rPr>
          <w:rFonts w:ascii="Arial" w:hAnsi="Arial" w:cs="Arial"/>
          <w:sz w:val="19"/>
          <w:szCs w:val="19"/>
          <w:lang w:val="ru-RU"/>
        </w:rPr>
      </w:pPr>
    </w:p>
    <w:p w:rsidR="0039505D" w:rsidRPr="00474FA3" w:rsidRDefault="002C39E6" w:rsidP="0039505D">
      <w:pPr>
        <w:pStyle w:val="Heading40"/>
        <w:keepNext/>
        <w:keepLines/>
        <w:shd w:val="clear" w:color="auto" w:fill="000000"/>
        <w:spacing w:after="0" w:line="230" w:lineRule="exact"/>
        <w:jc w:val="center"/>
        <w:rPr>
          <w:lang w:val="ru-RU"/>
        </w:rPr>
      </w:pPr>
      <w:r>
        <w:rPr>
          <w:rStyle w:val="Heading42"/>
          <w:lang w:val="ru-RU"/>
        </w:rPr>
        <w:t>Гидравлическая часть</w:t>
      </w:r>
    </w:p>
    <w:p w:rsidR="00474FA3" w:rsidRPr="00362DC3" w:rsidRDefault="00474FA3" w:rsidP="00362DC3">
      <w:pPr>
        <w:pStyle w:val="a4"/>
        <w:jc w:val="both"/>
        <w:rPr>
          <w:rFonts w:ascii="Arial" w:eastAsia="Arial" w:hAnsi="Arial" w:cs="Arial"/>
          <w:sz w:val="19"/>
          <w:szCs w:val="19"/>
          <w:lang w:val="ru-RU"/>
        </w:rPr>
      </w:pPr>
    </w:p>
    <w:p w:rsidR="002C39E6" w:rsidRPr="002C39E6" w:rsidRDefault="002C39E6" w:rsidP="002C39E6">
      <w:pPr>
        <w:pStyle w:val="1"/>
        <w:spacing w:line="230" w:lineRule="exact"/>
        <w:ind w:left="40" w:right="40" w:firstLine="386"/>
        <w:jc w:val="both"/>
        <w:rPr>
          <w:lang w:val="ru-RU"/>
        </w:rPr>
      </w:pPr>
      <w:r w:rsidRPr="002C39E6">
        <w:rPr>
          <w:lang w:val="ru-RU"/>
        </w:rPr>
        <w:t>1.</w:t>
      </w:r>
      <w:r w:rsidRPr="002C39E6">
        <w:rPr>
          <w:lang w:val="ru-RU"/>
        </w:rPr>
        <w:tab/>
        <w:t xml:space="preserve">Схему монтажа бака определяет проектное решение, прошедшее государственную экспертизу. Завод-изготовитель не несет ответственность за неправильную гидравлическую схему и некорректную работу всей системы в целом. Завод указывает рекомендованную схему подключения бака, но конечное решение должно быть проектным. В случае несоблюдения этого требования, бак может быть снят с гарантии. </w:t>
      </w:r>
    </w:p>
    <w:p w:rsidR="002C39E6" w:rsidRPr="002C39E6" w:rsidRDefault="002C39E6" w:rsidP="002C39E6">
      <w:pPr>
        <w:pStyle w:val="1"/>
        <w:spacing w:line="230" w:lineRule="exact"/>
        <w:ind w:left="40" w:right="40" w:firstLine="386"/>
        <w:jc w:val="both"/>
        <w:rPr>
          <w:lang w:val="ru-RU"/>
        </w:rPr>
      </w:pPr>
      <w:r w:rsidRPr="002C39E6">
        <w:rPr>
          <w:lang w:val="ru-RU"/>
        </w:rPr>
        <w:t>2.</w:t>
      </w:r>
      <w:r w:rsidRPr="002C39E6">
        <w:rPr>
          <w:lang w:val="ru-RU"/>
        </w:rPr>
        <w:tab/>
        <w:t xml:space="preserve">Каждый бак, работающий под давлением в системе отопления и ГВС должен быть оснащен группой безопасности (сбросной клапан устанавливается в двух местах: в верхней точке бака для удаления парообразований в случае </w:t>
      </w:r>
      <w:r w:rsidRPr="002C39E6">
        <w:rPr>
          <w:lang w:val="ru-RU"/>
        </w:rPr>
        <w:lastRenderedPageBreak/>
        <w:t>закипания системы, и в нижней точке бака для отведения жидкости). В случае несоблюдения данного требования, бак снимается с гарантии.</w:t>
      </w:r>
    </w:p>
    <w:p w:rsidR="002C39E6" w:rsidRPr="002C39E6" w:rsidRDefault="002C39E6" w:rsidP="002C39E6">
      <w:pPr>
        <w:pStyle w:val="1"/>
        <w:spacing w:line="230" w:lineRule="exact"/>
        <w:ind w:left="40" w:right="40" w:firstLine="386"/>
        <w:jc w:val="both"/>
        <w:rPr>
          <w:lang w:val="ru-RU"/>
        </w:rPr>
      </w:pPr>
      <w:r w:rsidRPr="002C39E6">
        <w:rPr>
          <w:lang w:val="ru-RU"/>
        </w:rPr>
        <w:t>3.</w:t>
      </w:r>
      <w:r w:rsidRPr="002C39E6">
        <w:rPr>
          <w:lang w:val="ru-RU"/>
        </w:rPr>
        <w:tab/>
        <w:t>Каждый бак и каждый его контур должен быть обеспечен установкой расширительного бака, настроенного надлежащим образом и по объему должен быть не менее 10% от объема контура в который включен. В случае несоблюдения данного требования, бак снимается с гарантии.</w:t>
      </w:r>
    </w:p>
    <w:p w:rsidR="002C39E6" w:rsidRPr="002C39E6" w:rsidRDefault="002C39E6" w:rsidP="002C39E6">
      <w:pPr>
        <w:pStyle w:val="1"/>
        <w:spacing w:line="230" w:lineRule="exact"/>
        <w:ind w:left="40" w:right="40" w:firstLine="386"/>
        <w:jc w:val="both"/>
        <w:rPr>
          <w:lang w:val="ru-RU"/>
        </w:rPr>
      </w:pPr>
      <w:r w:rsidRPr="002C39E6">
        <w:rPr>
          <w:lang w:val="ru-RU"/>
        </w:rPr>
        <w:t>4.</w:t>
      </w:r>
      <w:r w:rsidRPr="002C39E6">
        <w:rPr>
          <w:lang w:val="ru-RU"/>
        </w:rPr>
        <w:tab/>
        <w:t xml:space="preserve">Внимание! Расширительный бак контура отопления и ГВС необходимо устанавливать и подключать к наиболее холодной части бака (обратка, подпитка). В такой компоновке мембрана бака прослужит наиболее долгий период времени, а внутренняя поверхность расширительного бака будет в меньшей степени подвержена агрессивному воздействию перегретой воды.  </w:t>
      </w:r>
    </w:p>
    <w:p w:rsidR="002C39E6" w:rsidRPr="002C39E6" w:rsidRDefault="002C39E6" w:rsidP="002C39E6">
      <w:pPr>
        <w:pStyle w:val="1"/>
        <w:spacing w:line="230" w:lineRule="exact"/>
        <w:ind w:left="40" w:right="40" w:firstLine="386"/>
        <w:jc w:val="both"/>
        <w:rPr>
          <w:lang w:val="ru-RU"/>
        </w:rPr>
      </w:pPr>
      <w:r w:rsidRPr="002C39E6">
        <w:rPr>
          <w:lang w:val="ru-RU"/>
        </w:rPr>
        <w:t>5.</w:t>
      </w:r>
      <w:r w:rsidRPr="002C39E6">
        <w:rPr>
          <w:lang w:val="ru-RU"/>
        </w:rPr>
        <w:tab/>
        <w:t xml:space="preserve">Внимание! Ни в коем случае не использовать с баками, выполненными из нержавеющей стали, обычные расширительные баки, в которых ГВС соприкасается с внутренней неокрашенной поверхностью расширительного бака. Эта поверхность выполнена из углеродистой стали и при агрессивном воздействии воды и температуры, частицы ржавчины переносятся из расширительного бака в контур ГВС. Тем самым происходит заражение углеродистым металлом нержавеющей стали. В таких случаях гарантия с бака снимается. </w:t>
      </w:r>
    </w:p>
    <w:p w:rsidR="002C39E6" w:rsidRPr="002C39E6" w:rsidRDefault="002C39E6" w:rsidP="002C39E6">
      <w:pPr>
        <w:pStyle w:val="1"/>
        <w:spacing w:line="230" w:lineRule="exact"/>
        <w:ind w:left="40" w:right="40" w:firstLine="386"/>
        <w:jc w:val="both"/>
        <w:rPr>
          <w:lang w:val="ru-RU"/>
        </w:rPr>
      </w:pPr>
      <w:r w:rsidRPr="002C39E6">
        <w:rPr>
          <w:lang w:val="ru-RU"/>
        </w:rPr>
        <w:t>6.</w:t>
      </w:r>
      <w:r w:rsidRPr="002C39E6">
        <w:rPr>
          <w:lang w:val="ru-RU"/>
        </w:rPr>
        <w:tab/>
        <w:t xml:space="preserve">Внимание! Рециркуляция. Если у вас на объекте рециркуляция выполнена из пластиковых труб, или монтаж бака выполнен пластиковыми трубами, а сам бак металический, то у вас может возникнуть эффект образования электрокоррозии. Из-за того, что вода сначала трется о пластик, а потом о металл, возникает разность потенциалов, которая и приводит к образованию токов, которые в свою очередь, вызывают ускоренную коррозию. Что бы избежать таких ситуаций, бак должен быть заземлен. Если это не сделано, то бак снимается с гарантии.  </w:t>
      </w:r>
    </w:p>
    <w:p w:rsidR="00C079D9" w:rsidRPr="00C079D9" w:rsidRDefault="00D63737" w:rsidP="00D63737">
      <w:pPr>
        <w:pStyle w:val="1"/>
        <w:tabs>
          <w:tab w:val="left" w:pos="3288"/>
        </w:tabs>
        <w:spacing w:line="230" w:lineRule="exact"/>
        <w:ind w:left="40" w:right="40" w:firstLine="386"/>
        <w:jc w:val="both"/>
        <w:rPr>
          <w:sz w:val="2"/>
          <w:szCs w:val="2"/>
          <w:lang w:val="ru-RU"/>
        </w:rPr>
      </w:pPr>
      <w:r>
        <w:rPr>
          <w:lang w:val="ru-RU"/>
        </w:rPr>
        <w:tab/>
      </w:r>
    </w:p>
    <w:p w:rsidR="00C079D9" w:rsidRPr="00C079D9" w:rsidRDefault="00C079D9">
      <w:pPr>
        <w:rPr>
          <w:sz w:val="2"/>
          <w:szCs w:val="2"/>
          <w:lang w:val="ru-RU"/>
        </w:rPr>
      </w:pPr>
    </w:p>
    <w:p w:rsidR="00C079D9" w:rsidRPr="00C079D9" w:rsidRDefault="00C079D9">
      <w:pPr>
        <w:rPr>
          <w:sz w:val="2"/>
          <w:szCs w:val="2"/>
          <w:lang w:val="ru-RU"/>
        </w:rPr>
      </w:pPr>
    </w:p>
    <w:p w:rsidR="00081341" w:rsidRDefault="00846642" w:rsidP="000A2725">
      <w:pPr>
        <w:pStyle w:val="Heading40"/>
        <w:keepNext/>
        <w:keepLines/>
        <w:shd w:val="clear" w:color="auto" w:fill="000000"/>
        <w:spacing w:after="0" w:line="230" w:lineRule="exact"/>
        <w:jc w:val="center"/>
      </w:pPr>
      <w:bookmarkStart w:id="0" w:name="bookmark4"/>
      <w:r>
        <w:rPr>
          <w:rStyle w:val="Heading42"/>
        </w:rPr>
        <w:t>Меры предосторожности при эксплуатации</w:t>
      </w:r>
      <w:bookmarkEnd w:id="0"/>
    </w:p>
    <w:p w:rsidR="00081341" w:rsidRPr="003207AA" w:rsidRDefault="00846642">
      <w:pPr>
        <w:pStyle w:val="1"/>
        <w:numPr>
          <w:ilvl w:val="0"/>
          <w:numId w:val="2"/>
        </w:numPr>
        <w:shd w:val="clear" w:color="auto" w:fill="auto"/>
        <w:tabs>
          <w:tab w:val="left" w:pos="395"/>
        </w:tabs>
        <w:spacing w:line="226" w:lineRule="exact"/>
        <w:ind w:left="380" w:right="40" w:hanging="340"/>
        <w:jc w:val="both"/>
        <w:rPr>
          <w:highlight w:val="yellow"/>
        </w:rPr>
      </w:pPr>
      <w:r w:rsidRPr="003207AA">
        <w:rPr>
          <w:highlight w:val="yellow"/>
        </w:rPr>
        <w:t>Внимательно прочитайте данную инструкцию перед эксплуатацией прибора во избежание поломок при использовании. Неправильное обращение может привести к поломке изделия, нанести материальный ущерб или причинить вред здоровью пользователя.</w:t>
      </w:r>
    </w:p>
    <w:p w:rsidR="00081341" w:rsidRPr="003207AA" w:rsidRDefault="00846642">
      <w:pPr>
        <w:pStyle w:val="1"/>
        <w:numPr>
          <w:ilvl w:val="0"/>
          <w:numId w:val="2"/>
        </w:numPr>
        <w:shd w:val="clear" w:color="auto" w:fill="auto"/>
        <w:tabs>
          <w:tab w:val="left" w:pos="395"/>
        </w:tabs>
        <w:spacing w:line="226" w:lineRule="exact"/>
        <w:ind w:left="380" w:right="40" w:hanging="340"/>
        <w:jc w:val="both"/>
        <w:rPr>
          <w:highlight w:val="yellow"/>
        </w:rPr>
      </w:pPr>
      <w:r w:rsidRPr="003207AA">
        <w:rPr>
          <w:highlight w:val="yellow"/>
        </w:rPr>
        <w:t>Перед включением проверьте, соответствуют ли технические характеристики изделия параметрам электросети.</w:t>
      </w:r>
    </w:p>
    <w:p w:rsidR="00081341" w:rsidRPr="003207AA" w:rsidRDefault="00846642">
      <w:pPr>
        <w:pStyle w:val="1"/>
        <w:numPr>
          <w:ilvl w:val="0"/>
          <w:numId w:val="2"/>
        </w:numPr>
        <w:shd w:val="clear" w:color="auto" w:fill="auto"/>
        <w:tabs>
          <w:tab w:val="left" w:pos="395"/>
        </w:tabs>
        <w:spacing w:line="226" w:lineRule="exact"/>
        <w:ind w:left="380" w:right="40" w:hanging="340"/>
        <w:jc w:val="both"/>
        <w:rPr>
          <w:highlight w:val="yellow"/>
        </w:rPr>
      </w:pPr>
      <w:r w:rsidRPr="003207AA">
        <w:rPr>
          <w:highlight w:val="yellow"/>
        </w:rPr>
        <w:t>Прибор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опыта или знаний, если они не находятся под контролем или не проинструктированы об использовании прибора лицом, ответственным за их безопасность.</w:t>
      </w:r>
    </w:p>
    <w:p w:rsidR="00081341" w:rsidRPr="003207AA" w:rsidRDefault="00846642">
      <w:pPr>
        <w:pStyle w:val="1"/>
        <w:numPr>
          <w:ilvl w:val="0"/>
          <w:numId w:val="2"/>
        </w:numPr>
        <w:shd w:val="clear" w:color="auto" w:fill="auto"/>
        <w:tabs>
          <w:tab w:val="left" w:pos="395"/>
        </w:tabs>
        <w:spacing w:line="226" w:lineRule="exact"/>
        <w:ind w:left="380" w:right="40" w:hanging="340"/>
        <w:jc w:val="both"/>
        <w:rPr>
          <w:highlight w:val="yellow"/>
        </w:rPr>
      </w:pPr>
      <w:r w:rsidRPr="003207AA">
        <w:rPr>
          <w:highlight w:val="yellow"/>
        </w:rPr>
        <w:t>Использовать только в бытовых целях согласно данному Руководству по эксплуатации. Прибор не предназначен для использования в коммерческих и/или промышленных целях.</w:t>
      </w:r>
    </w:p>
    <w:p w:rsidR="00081341" w:rsidRPr="003207AA" w:rsidRDefault="00846642">
      <w:pPr>
        <w:pStyle w:val="1"/>
        <w:numPr>
          <w:ilvl w:val="0"/>
          <w:numId w:val="2"/>
        </w:numPr>
        <w:shd w:val="clear" w:color="auto" w:fill="auto"/>
        <w:tabs>
          <w:tab w:val="left" w:pos="395"/>
        </w:tabs>
        <w:spacing w:line="226" w:lineRule="exact"/>
        <w:ind w:left="380" w:hanging="340"/>
        <w:jc w:val="both"/>
        <w:rPr>
          <w:highlight w:val="yellow"/>
        </w:rPr>
      </w:pPr>
      <w:r w:rsidRPr="003207AA">
        <w:rPr>
          <w:highlight w:val="yellow"/>
        </w:rPr>
        <w:t>Не распыляйте средства для укладки волос при работающем устройстве.</w:t>
      </w:r>
    </w:p>
    <w:p w:rsidR="00081341" w:rsidRPr="003207AA" w:rsidRDefault="00846642">
      <w:pPr>
        <w:pStyle w:val="1"/>
        <w:numPr>
          <w:ilvl w:val="0"/>
          <w:numId w:val="2"/>
        </w:numPr>
        <w:shd w:val="clear" w:color="auto" w:fill="auto"/>
        <w:tabs>
          <w:tab w:val="left" w:pos="395"/>
        </w:tabs>
        <w:spacing w:line="226" w:lineRule="exact"/>
        <w:ind w:left="380" w:hanging="340"/>
        <w:jc w:val="both"/>
        <w:rPr>
          <w:highlight w:val="yellow"/>
        </w:rPr>
      </w:pPr>
      <w:r w:rsidRPr="003207AA">
        <w:rPr>
          <w:highlight w:val="yellow"/>
        </w:rPr>
        <w:t>Не пользуйтесь прибором в ванных комнатах и вблизи других источников воды.</w:t>
      </w:r>
    </w:p>
    <w:p w:rsidR="00CB4857" w:rsidRPr="003207AA" w:rsidRDefault="00CB4857">
      <w:pPr>
        <w:pStyle w:val="1"/>
        <w:numPr>
          <w:ilvl w:val="0"/>
          <w:numId w:val="2"/>
        </w:numPr>
        <w:shd w:val="clear" w:color="auto" w:fill="auto"/>
        <w:tabs>
          <w:tab w:val="left" w:pos="395"/>
        </w:tabs>
        <w:spacing w:line="226" w:lineRule="exact"/>
        <w:ind w:left="380" w:hanging="340"/>
        <w:jc w:val="both"/>
        <w:rPr>
          <w:color w:val="auto"/>
          <w:highlight w:val="yellow"/>
        </w:rPr>
      </w:pPr>
      <w:r w:rsidRPr="003207AA">
        <w:rPr>
          <w:color w:val="auto"/>
          <w:spacing w:val="2"/>
          <w:highlight w:val="yellow"/>
          <w:shd w:val="clear" w:color="auto" w:fill="FFFFFF"/>
          <w:lang w:val="ru-RU"/>
        </w:rPr>
        <w:lastRenderedPageBreak/>
        <w:t>При</w:t>
      </w:r>
      <w:r w:rsidRPr="003207AA">
        <w:rPr>
          <w:color w:val="auto"/>
          <w:spacing w:val="2"/>
          <w:highlight w:val="yellow"/>
          <w:shd w:val="clear" w:color="auto" w:fill="FFFFFF"/>
        </w:rPr>
        <w:t xml:space="preserve"> использовании </w:t>
      </w:r>
      <w:r w:rsidRPr="003207AA">
        <w:rPr>
          <w:color w:val="auto"/>
          <w:spacing w:val="2"/>
          <w:highlight w:val="yellow"/>
          <w:shd w:val="clear" w:color="auto" w:fill="FFFFFF"/>
          <w:lang w:val="ru-RU"/>
        </w:rPr>
        <w:t>прибора</w:t>
      </w:r>
      <w:r w:rsidRPr="003207AA">
        <w:rPr>
          <w:color w:val="auto"/>
          <w:spacing w:val="2"/>
          <w:highlight w:val="yellow"/>
          <w:shd w:val="clear" w:color="auto" w:fill="FFFFFF"/>
        </w:rPr>
        <w:t xml:space="preserve"> в ванной комнате необходимо отключать прибор от сети после использования, так как близость воды представляет опасность, даже когда </w:t>
      </w:r>
      <w:r w:rsidRPr="003207AA">
        <w:rPr>
          <w:color w:val="auto"/>
          <w:spacing w:val="2"/>
          <w:highlight w:val="yellow"/>
          <w:shd w:val="clear" w:color="auto" w:fill="FFFFFF"/>
          <w:lang w:val="ru-RU"/>
        </w:rPr>
        <w:t xml:space="preserve">прибор </w:t>
      </w:r>
      <w:r w:rsidRPr="003207AA">
        <w:rPr>
          <w:color w:val="auto"/>
          <w:spacing w:val="2"/>
          <w:highlight w:val="yellow"/>
          <w:shd w:val="clear" w:color="auto" w:fill="FFFFFF"/>
        </w:rPr>
        <w:t>выключен</w:t>
      </w:r>
      <w:r w:rsidRPr="003207AA">
        <w:rPr>
          <w:color w:val="auto"/>
          <w:spacing w:val="2"/>
          <w:highlight w:val="yellow"/>
          <w:shd w:val="clear" w:color="auto" w:fill="FFFFFF"/>
          <w:lang w:val="ru-RU"/>
        </w:rPr>
        <w:t>.</w:t>
      </w:r>
    </w:p>
    <w:p w:rsidR="00CB4857" w:rsidRPr="003207AA" w:rsidRDefault="00CB4857">
      <w:pPr>
        <w:pStyle w:val="1"/>
        <w:numPr>
          <w:ilvl w:val="0"/>
          <w:numId w:val="2"/>
        </w:numPr>
        <w:shd w:val="clear" w:color="auto" w:fill="auto"/>
        <w:tabs>
          <w:tab w:val="left" w:pos="395"/>
        </w:tabs>
        <w:spacing w:line="226" w:lineRule="exact"/>
        <w:ind w:left="380" w:hanging="340"/>
        <w:jc w:val="both"/>
        <w:rPr>
          <w:color w:val="auto"/>
          <w:highlight w:val="yellow"/>
        </w:rPr>
      </w:pPr>
      <w:r w:rsidRPr="003207AA">
        <w:rPr>
          <w:color w:val="auto"/>
          <w:spacing w:val="2"/>
          <w:highlight w:val="yellow"/>
          <w:shd w:val="clear" w:color="auto" w:fill="FFFFFF"/>
          <w:lang w:val="ru-RU"/>
        </w:rPr>
        <w:t>Д</w:t>
      </w:r>
      <w:r w:rsidRPr="003207AA">
        <w:rPr>
          <w:color w:val="auto"/>
          <w:spacing w:val="2"/>
          <w:highlight w:val="yellow"/>
          <w:shd w:val="clear" w:color="auto" w:fill="FFFFFF"/>
        </w:rPr>
        <w:t>ля дополнительной защиты целесообразно в цепь электропитания в ванной комнате установить устройство защитного отключения (УЗО) с номинальным током срабатывания, не превышающим 30 мА. Следует обратиться за советом к квалифицированному специалисту.</w:t>
      </w:r>
    </w:p>
    <w:p w:rsidR="00081341" w:rsidRPr="003207AA" w:rsidRDefault="00846642">
      <w:pPr>
        <w:pStyle w:val="1"/>
        <w:numPr>
          <w:ilvl w:val="0"/>
          <w:numId w:val="2"/>
        </w:numPr>
        <w:shd w:val="clear" w:color="auto" w:fill="auto"/>
        <w:tabs>
          <w:tab w:val="left" w:pos="395"/>
        </w:tabs>
        <w:spacing w:line="226" w:lineRule="exact"/>
        <w:ind w:left="380" w:right="40" w:hanging="340"/>
        <w:jc w:val="both"/>
        <w:rPr>
          <w:highlight w:val="yellow"/>
        </w:rPr>
      </w:pPr>
      <w:r w:rsidRPr="003207AA">
        <w:rPr>
          <w:highlight w:val="yellow"/>
        </w:rPr>
        <w:t>Во избежание поражения электрическим током, не погружайте прибор в воду или другие жидкости. Если это произошло, НЕ БЕРИТЕСЬ за изделие, немедленно отключите его от электросети. При этом ни в коем случае не опускайте руки в воду. Обратитесь в уполномоченный Сервисный центр для проверки.</w:t>
      </w:r>
    </w:p>
    <w:p w:rsidR="00081341" w:rsidRPr="003207AA" w:rsidRDefault="00846642">
      <w:pPr>
        <w:pStyle w:val="1"/>
        <w:numPr>
          <w:ilvl w:val="0"/>
          <w:numId w:val="2"/>
        </w:numPr>
        <w:shd w:val="clear" w:color="auto" w:fill="auto"/>
        <w:tabs>
          <w:tab w:val="left" w:pos="366"/>
        </w:tabs>
        <w:spacing w:line="226" w:lineRule="exact"/>
        <w:ind w:left="380"/>
        <w:jc w:val="both"/>
        <w:rPr>
          <w:highlight w:val="yellow"/>
        </w:rPr>
      </w:pPr>
      <w:r w:rsidRPr="003207AA">
        <w:rPr>
          <w:highlight w:val="yellow"/>
        </w:rPr>
        <w:t>Дети должны находиться под контролем для недопущения игры с прибором.</w:t>
      </w:r>
    </w:p>
    <w:p w:rsidR="00081341" w:rsidRPr="003207AA" w:rsidRDefault="00846642">
      <w:pPr>
        <w:pStyle w:val="1"/>
        <w:numPr>
          <w:ilvl w:val="0"/>
          <w:numId w:val="2"/>
        </w:numPr>
        <w:shd w:val="clear" w:color="auto" w:fill="auto"/>
        <w:tabs>
          <w:tab w:val="left" w:pos="375"/>
        </w:tabs>
        <w:spacing w:line="226" w:lineRule="exact"/>
        <w:ind w:left="380" w:right="60"/>
        <w:jc w:val="both"/>
        <w:rPr>
          <w:highlight w:val="yellow"/>
        </w:rPr>
      </w:pPr>
      <w:r w:rsidRPr="003207AA">
        <w:rPr>
          <w:highlight w:val="yellow"/>
        </w:rPr>
        <w:t>Не использовать вне помещений или в условиях повышенной влажности, особенно в непосредственной близости от ванны, душа или бассейна.</w:t>
      </w:r>
    </w:p>
    <w:p w:rsidR="00081341" w:rsidRPr="003207AA" w:rsidRDefault="00846642">
      <w:pPr>
        <w:pStyle w:val="1"/>
        <w:numPr>
          <w:ilvl w:val="0"/>
          <w:numId w:val="2"/>
        </w:numPr>
        <w:shd w:val="clear" w:color="auto" w:fill="auto"/>
        <w:tabs>
          <w:tab w:val="left" w:pos="375"/>
        </w:tabs>
        <w:spacing w:line="226" w:lineRule="exact"/>
        <w:ind w:left="380" w:right="60"/>
        <w:jc w:val="both"/>
        <w:rPr>
          <w:highlight w:val="yellow"/>
        </w:rPr>
      </w:pPr>
      <w:r w:rsidRPr="003207AA">
        <w:rPr>
          <w:highlight w:val="yellow"/>
        </w:rPr>
        <w:t>При отключении прибора от сети питания держитесь рукой за вилку, не тяните за шнур питания.</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Всегда отключайте прибор от электросети, если он не используется.</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Не оставляйте включенный прибор без присмотра.</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Не используйте принадлежности, не входящие в комплект данного прибора.</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Не переносите прибор за шнур.</w:t>
      </w:r>
    </w:p>
    <w:p w:rsidR="00081341" w:rsidRPr="003207AA" w:rsidRDefault="00846642">
      <w:pPr>
        <w:pStyle w:val="1"/>
        <w:numPr>
          <w:ilvl w:val="0"/>
          <w:numId w:val="2"/>
        </w:numPr>
        <w:shd w:val="clear" w:color="auto" w:fill="auto"/>
        <w:tabs>
          <w:tab w:val="left" w:pos="375"/>
        </w:tabs>
        <w:spacing w:line="226" w:lineRule="exact"/>
        <w:ind w:left="380" w:right="60"/>
        <w:jc w:val="both"/>
        <w:rPr>
          <w:highlight w:val="yellow"/>
        </w:rPr>
      </w:pPr>
      <w:r w:rsidRPr="003207AA">
        <w:rPr>
          <w:highlight w:val="yellow"/>
        </w:rPr>
        <w:t>Не ремонтируйте прибор самостоятельно. Передайте его в уполномоченный Сервисный центр.</w:t>
      </w:r>
    </w:p>
    <w:p w:rsidR="00081341" w:rsidRPr="003207AA" w:rsidRDefault="00846642">
      <w:pPr>
        <w:pStyle w:val="1"/>
        <w:numPr>
          <w:ilvl w:val="0"/>
          <w:numId w:val="2"/>
        </w:numPr>
        <w:shd w:val="clear" w:color="auto" w:fill="auto"/>
        <w:tabs>
          <w:tab w:val="left" w:pos="375"/>
        </w:tabs>
        <w:spacing w:line="226" w:lineRule="exact"/>
        <w:ind w:left="380" w:right="60"/>
        <w:jc w:val="both"/>
        <w:rPr>
          <w:highlight w:val="yellow"/>
        </w:rPr>
      </w:pPr>
      <w:r w:rsidRPr="003207AA">
        <w:rPr>
          <w:highlight w:val="yellow"/>
        </w:rPr>
        <w:t>Не используйте прибор с поврежденным шнуром питания или вилкой, а также, если он подвергся воздействию жидкостей, упал или был поврежден каким- либо другим образом. Не пытайтесь самостоятельно разбирать и ремонтировать прибор, обращайтесь в сервисный центр.</w:t>
      </w:r>
    </w:p>
    <w:p w:rsidR="00081341" w:rsidRPr="003207AA" w:rsidRDefault="00846642">
      <w:pPr>
        <w:pStyle w:val="1"/>
        <w:numPr>
          <w:ilvl w:val="0"/>
          <w:numId w:val="2"/>
        </w:numPr>
        <w:shd w:val="clear" w:color="auto" w:fill="auto"/>
        <w:tabs>
          <w:tab w:val="left" w:pos="370"/>
        </w:tabs>
        <w:spacing w:line="226" w:lineRule="exact"/>
        <w:ind w:left="380" w:right="60"/>
        <w:jc w:val="both"/>
        <w:rPr>
          <w:highlight w:val="yellow"/>
        </w:rPr>
      </w:pPr>
      <w:r w:rsidRPr="003207AA">
        <w:rPr>
          <w:highlight w:val="yellow"/>
        </w:rPr>
        <w:t>Следите, чтобы шнур питания не касался острых кромок и горячих поверхностей.</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Перед включением осмотрите прибор. При наличии повреждений прибора и</w:t>
      </w:r>
    </w:p>
    <w:p w:rsidR="00081341" w:rsidRPr="003207AA" w:rsidRDefault="00846642">
      <w:pPr>
        <w:pStyle w:val="1"/>
        <w:numPr>
          <w:ilvl w:val="0"/>
          <w:numId w:val="2"/>
        </w:numPr>
        <w:shd w:val="clear" w:color="auto" w:fill="auto"/>
        <w:tabs>
          <w:tab w:val="left" w:pos="370"/>
        </w:tabs>
        <w:spacing w:line="226" w:lineRule="exact"/>
        <w:ind w:left="380" w:right="60"/>
        <w:jc w:val="both"/>
        <w:rPr>
          <w:highlight w:val="yellow"/>
        </w:rPr>
      </w:pPr>
      <w:r w:rsidRPr="003207AA">
        <w:rPr>
          <w:highlight w:val="yellow"/>
        </w:rPr>
        <w:t>сетевого шнура ни в коем случае не включайте прибор в розетку. Обратитесь в уполномоченный Сервисный центр.</w:t>
      </w:r>
    </w:p>
    <w:p w:rsidR="00081341" w:rsidRPr="003207AA" w:rsidRDefault="00846642">
      <w:pPr>
        <w:pStyle w:val="1"/>
        <w:numPr>
          <w:ilvl w:val="0"/>
          <w:numId w:val="2"/>
        </w:numPr>
        <w:shd w:val="clear" w:color="auto" w:fill="auto"/>
        <w:tabs>
          <w:tab w:val="left" w:pos="375"/>
        </w:tabs>
        <w:spacing w:line="226" w:lineRule="exact"/>
        <w:ind w:left="380"/>
        <w:jc w:val="both"/>
        <w:rPr>
          <w:highlight w:val="yellow"/>
        </w:rPr>
      </w:pPr>
      <w:r w:rsidRPr="003207AA">
        <w:rPr>
          <w:highlight w:val="yellow"/>
        </w:rPr>
        <w:t>Избегайте перегрева прибора, а также попадания прямых солнечных лучей.</w:t>
      </w:r>
    </w:p>
    <w:p w:rsidR="00667522" w:rsidRDefault="00667522" w:rsidP="00667522">
      <w:pPr>
        <w:pStyle w:val="1"/>
        <w:shd w:val="clear" w:color="auto" w:fill="auto"/>
        <w:tabs>
          <w:tab w:val="left" w:pos="375"/>
        </w:tabs>
        <w:spacing w:line="226" w:lineRule="exact"/>
        <w:ind w:left="380" w:firstLine="0"/>
        <w:jc w:val="both"/>
      </w:pPr>
    </w:p>
    <w:p w:rsidR="00081341" w:rsidRPr="00D63737" w:rsidRDefault="00846642" w:rsidP="000A2725">
      <w:pPr>
        <w:pStyle w:val="Heading40"/>
        <w:keepNext/>
        <w:keepLines/>
        <w:shd w:val="clear" w:color="auto" w:fill="000000"/>
        <w:spacing w:after="0" w:line="230" w:lineRule="exact"/>
        <w:jc w:val="center"/>
        <w:rPr>
          <w:lang w:val="ru-RU"/>
        </w:rPr>
      </w:pPr>
      <w:bookmarkStart w:id="1" w:name="bookmark5"/>
      <w:r>
        <w:rPr>
          <w:rStyle w:val="Heading43"/>
        </w:rPr>
        <w:t>Предупреждени</w:t>
      </w:r>
      <w:bookmarkEnd w:id="1"/>
      <w:r w:rsidR="00D63737">
        <w:rPr>
          <w:rStyle w:val="Heading43"/>
          <w:lang w:val="ru-RU"/>
        </w:rPr>
        <w:t>я</w:t>
      </w:r>
    </w:p>
    <w:p w:rsidR="00D63737" w:rsidRDefault="00D63737" w:rsidP="00D63737">
      <w:pPr>
        <w:pStyle w:val="1"/>
        <w:shd w:val="clear" w:color="auto" w:fill="auto"/>
        <w:spacing w:line="230" w:lineRule="exact"/>
        <w:ind w:left="40" w:right="40" w:firstLine="0"/>
        <w:jc w:val="both"/>
        <w:rPr>
          <w:lang w:val="ru-RU"/>
        </w:rPr>
      </w:pPr>
      <w:r w:rsidRPr="00D63737">
        <w:rPr>
          <w:rStyle w:val="Bodytext210"/>
          <w:rFonts w:ascii="Arial" w:hAnsi="Arial" w:cs="Arial"/>
          <w:b/>
          <w:sz w:val="19"/>
          <w:szCs w:val="19"/>
          <w:lang w:val="ru-RU"/>
        </w:rPr>
        <w:t>В</w:t>
      </w:r>
      <w:r w:rsidRPr="00D63737">
        <w:rPr>
          <w:rStyle w:val="Bodytext210"/>
          <w:rFonts w:ascii="Arial" w:hAnsi="Arial" w:cs="Arial"/>
          <w:b/>
          <w:sz w:val="19"/>
          <w:szCs w:val="19"/>
        </w:rPr>
        <w:t>НИМАНИЕ!</w:t>
      </w:r>
      <w:r w:rsidRPr="00D63737">
        <w:rPr>
          <w:rStyle w:val="Bodytext210"/>
          <w:rFonts w:ascii="Arial" w:hAnsi="Arial" w:cs="Arial"/>
          <w:sz w:val="19"/>
          <w:szCs w:val="19"/>
        </w:rPr>
        <w:t xml:space="preserve"> </w:t>
      </w:r>
      <w:r w:rsidRPr="00D63737">
        <w:rPr>
          <w:b/>
          <w:lang w:val="ru-RU"/>
        </w:rPr>
        <w:t>ЗАПРЕЩЕНО!</w:t>
      </w:r>
      <w:r w:rsidRPr="002C39E6">
        <w:rPr>
          <w:lang w:val="ru-RU"/>
        </w:rPr>
        <w:t xml:space="preserve"> Без согласования с заводом-изготовителем вносить конструктивные изменения во все баки, а также проводить ремонтные работы в течение гарантийного периода. В случае нарушения данного пункта бак автоматически снимается с гарантийного обслуживания заводом-изготовителем.</w:t>
      </w:r>
    </w:p>
    <w:p w:rsidR="00D63737" w:rsidRDefault="00D63737" w:rsidP="00D63737">
      <w:pPr>
        <w:pStyle w:val="1"/>
        <w:shd w:val="clear" w:color="auto" w:fill="auto"/>
        <w:spacing w:line="230" w:lineRule="exact"/>
        <w:ind w:left="40" w:right="40" w:firstLine="386"/>
        <w:jc w:val="both"/>
        <w:rPr>
          <w:lang w:val="ru-RU"/>
        </w:rPr>
      </w:pPr>
    </w:p>
    <w:p w:rsidR="00667522" w:rsidRDefault="00667522" w:rsidP="00667522">
      <w:pPr>
        <w:pStyle w:val="a4"/>
        <w:rPr>
          <w:rStyle w:val="Bodytext210"/>
          <w:rFonts w:ascii="Arial" w:hAnsi="Arial" w:cs="Arial"/>
          <w:sz w:val="19"/>
          <w:szCs w:val="19"/>
          <w:lang w:val="ru-RU"/>
        </w:rPr>
      </w:pPr>
      <w:r w:rsidRPr="00D63737">
        <w:rPr>
          <w:rStyle w:val="Bodytext210"/>
          <w:rFonts w:ascii="Arial" w:hAnsi="Arial" w:cs="Arial"/>
          <w:b/>
          <w:sz w:val="19"/>
          <w:szCs w:val="19"/>
        </w:rPr>
        <w:t>ВНИМАНИЕ!</w:t>
      </w:r>
      <w:r w:rsidRPr="00D63737">
        <w:rPr>
          <w:rStyle w:val="Bodytext210"/>
          <w:rFonts w:ascii="Arial" w:hAnsi="Arial" w:cs="Arial"/>
          <w:sz w:val="19"/>
          <w:szCs w:val="19"/>
        </w:rPr>
        <w:t xml:space="preserve"> Запрещено использование прибора при любых неисправностях.</w:t>
      </w:r>
    </w:p>
    <w:p w:rsidR="00D63737" w:rsidRDefault="00D63737" w:rsidP="00667522">
      <w:pPr>
        <w:pStyle w:val="a4"/>
        <w:rPr>
          <w:rStyle w:val="Bodytext210"/>
          <w:rFonts w:ascii="Arial" w:hAnsi="Arial" w:cs="Arial"/>
          <w:sz w:val="19"/>
          <w:szCs w:val="19"/>
          <w:lang w:val="ru-RU"/>
        </w:rPr>
      </w:pPr>
    </w:p>
    <w:p w:rsidR="00D63737" w:rsidRDefault="00D63737" w:rsidP="00667522">
      <w:pPr>
        <w:pStyle w:val="a4"/>
        <w:rPr>
          <w:rStyle w:val="Bodytext210"/>
          <w:rFonts w:ascii="Arial" w:hAnsi="Arial" w:cs="Arial"/>
          <w:sz w:val="19"/>
          <w:szCs w:val="19"/>
          <w:lang w:val="ru-RU"/>
        </w:rPr>
      </w:pPr>
    </w:p>
    <w:p w:rsidR="00D63737" w:rsidRDefault="00D63737" w:rsidP="00667522">
      <w:pPr>
        <w:pStyle w:val="a4"/>
        <w:rPr>
          <w:rStyle w:val="Bodytext210"/>
          <w:rFonts w:ascii="Arial" w:hAnsi="Arial" w:cs="Arial"/>
          <w:sz w:val="19"/>
          <w:szCs w:val="19"/>
          <w:lang w:val="ru-RU"/>
        </w:rPr>
      </w:pPr>
    </w:p>
    <w:p w:rsidR="00D63737" w:rsidRPr="00D63737" w:rsidRDefault="00D63737" w:rsidP="00667522">
      <w:pPr>
        <w:pStyle w:val="a4"/>
        <w:rPr>
          <w:rFonts w:ascii="Arial" w:hAnsi="Arial" w:cs="Arial"/>
          <w:sz w:val="19"/>
          <w:szCs w:val="19"/>
          <w:lang w:val="ru-RU"/>
        </w:rPr>
      </w:pPr>
    </w:p>
    <w:p w:rsidR="003207AA" w:rsidRDefault="003207AA" w:rsidP="003207AA">
      <w:pPr>
        <w:pStyle w:val="1"/>
        <w:shd w:val="clear" w:color="auto" w:fill="auto"/>
        <w:tabs>
          <w:tab w:val="left" w:pos="375"/>
        </w:tabs>
        <w:spacing w:line="230" w:lineRule="exact"/>
        <w:ind w:right="20" w:firstLine="0"/>
        <w:jc w:val="both"/>
        <w:rPr>
          <w:lang w:val="ru-RU"/>
        </w:rPr>
      </w:pPr>
    </w:p>
    <w:p w:rsidR="00480AB0" w:rsidRPr="002C39E6" w:rsidRDefault="00480AB0" w:rsidP="000A2725">
      <w:pPr>
        <w:pStyle w:val="Heading40"/>
        <w:keepNext/>
        <w:keepLines/>
        <w:shd w:val="clear" w:color="auto" w:fill="000000"/>
        <w:spacing w:after="0" w:line="230" w:lineRule="exact"/>
        <w:jc w:val="center"/>
        <w:rPr>
          <w:lang w:val="ru-RU"/>
        </w:rPr>
      </w:pPr>
      <w:r>
        <w:rPr>
          <w:rStyle w:val="Heading41"/>
          <w:lang w:val="ru-RU"/>
        </w:rPr>
        <w:lastRenderedPageBreak/>
        <w:t>Хранение</w:t>
      </w:r>
      <w:r w:rsidR="002C39E6" w:rsidRPr="002C39E6">
        <w:rPr>
          <w:rStyle w:val="Heading41"/>
          <w:lang w:val="ru-RU"/>
        </w:rPr>
        <w:t xml:space="preserve"> </w:t>
      </w:r>
      <w:r w:rsidR="002C39E6">
        <w:rPr>
          <w:rStyle w:val="Heading41"/>
          <w:lang w:val="ru-RU"/>
        </w:rPr>
        <w:t>и транспортировка</w:t>
      </w:r>
    </w:p>
    <w:p w:rsidR="00480AB0" w:rsidRPr="00480AB0" w:rsidRDefault="00480AB0" w:rsidP="00480AB0">
      <w:pPr>
        <w:pStyle w:val="1"/>
        <w:shd w:val="clear" w:color="auto" w:fill="auto"/>
        <w:tabs>
          <w:tab w:val="left" w:pos="385"/>
        </w:tabs>
        <w:spacing w:line="230" w:lineRule="exact"/>
        <w:ind w:firstLine="0"/>
        <w:jc w:val="both"/>
      </w:pPr>
    </w:p>
    <w:p w:rsidR="002C39E6" w:rsidRPr="002C39E6" w:rsidRDefault="002C39E6" w:rsidP="002C39E6">
      <w:pPr>
        <w:pStyle w:val="1"/>
        <w:tabs>
          <w:tab w:val="left" w:pos="0"/>
        </w:tabs>
        <w:spacing w:line="230" w:lineRule="exact"/>
        <w:ind w:firstLine="426"/>
        <w:jc w:val="both"/>
        <w:rPr>
          <w:lang w:val="ru-RU"/>
        </w:rPr>
      </w:pPr>
      <w:r w:rsidRPr="002C39E6">
        <w:rPr>
          <w:lang w:val="ru-RU"/>
        </w:rPr>
        <w:t xml:space="preserve">Хранить емкости и баки необходимо в сухом отапливаемом помещении, с влажностью воздуха не более 65% и при температуре не менее 20 градусов во избежание образования поверхностной коррозии металла, что в последующем может послужить причиной сквозной коррозии и, как результат, может вывести оборудование из строя. </w:t>
      </w:r>
    </w:p>
    <w:p w:rsidR="002C39E6" w:rsidRPr="002C39E6" w:rsidRDefault="002C39E6" w:rsidP="002C39E6">
      <w:pPr>
        <w:pStyle w:val="1"/>
        <w:tabs>
          <w:tab w:val="left" w:pos="0"/>
        </w:tabs>
        <w:spacing w:line="230" w:lineRule="exact"/>
        <w:ind w:firstLine="426"/>
        <w:jc w:val="both"/>
        <w:rPr>
          <w:lang w:val="ru-RU"/>
        </w:rPr>
      </w:pPr>
      <w:r w:rsidRPr="002C39E6">
        <w:rPr>
          <w:lang w:val="ru-RU"/>
        </w:rPr>
        <w:t xml:space="preserve">Транспортировка баков должна производиться без падений и вибраций, чтобы ни повредить внутренний теплообменник бака. Повреждения внутреннего теплообменника бака могут вызвать деформацию, либо полную разгерметизацию трубы теплообменника, что приведет к невозможности эксплуатации бака в нормальном режиме. </w:t>
      </w:r>
    </w:p>
    <w:p w:rsidR="002C39E6" w:rsidRPr="002C39E6" w:rsidRDefault="002C39E6" w:rsidP="002C39E6">
      <w:pPr>
        <w:pStyle w:val="1"/>
        <w:tabs>
          <w:tab w:val="left" w:pos="0"/>
        </w:tabs>
        <w:spacing w:line="230" w:lineRule="exact"/>
        <w:ind w:firstLine="426"/>
        <w:jc w:val="both"/>
        <w:rPr>
          <w:lang w:val="ru-RU"/>
        </w:rPr>
      </w:pPr>
      <w:r w:rsidRPr="002C39E6">
        <w:rPr>
          <w:lang w:val="ru-RU"/>
        </w:rPr>
        <w:t xml:space="preserve">Также, падения и вибрация могут вызвать повреждения внешней изоляции бака, что может привести к ухудшению теплоизоляционных  свойств  продукта и   потере эстетических свойств. </w:t>
      </w:r>
    </w:p>
    <w:p w:rsidR="00081341" w:rsidRDefault="002C39E6" w:rsidP="00D63737">
      <w:pPr>
        <w:pStyle w:val="1"/>
        <w:shd w:val="clear" w:color="auto" w:fill="auto"/>
        <w:tabs>
          <w:tab w:val="left" w:pos="0"/>
        </w:tabs>
        <w:spacing w:line="230" w:lineRule="exact"/>
        <w:ind w:firstLine="426"/>
        <w:jc w:val="both"/>
        <w:rPr>
          <w:lang w:val="ru-RU"/>
        </w:rPr>
      </w:pPr>
      <w:r w:rsidRPr="002C39E6">
        <w:rPr>
          <w:lang w:val="ru-RU"/>
        </w:rPr>
        <w:t>При нарушении данных правил, производитель не несет ответственность за внешний вид, целостность и качественные свойства продукта. Также производитель оставляет за собой право в снятии гарантийных обязательств с продукта.</w:t>
      </w:r>
    </w:p>
    <w:p w:rsidR="00D63737" w:rsidRDefault="00D63737" w:rsidP="00D63737">
      <w:pPr>
        <w:pStyle w:val="1"/>
        <w:shd w:val="clear" w:color="auto" w:fill="auto"/>
        <w:tabs>
          <w:tab w:val="left" w:pos="0"/>
        </w:tabs>
        <w:spacing w:line="230" w:lineRule="exact"/>
        <w:ind w:firstLine="426"/>
        <w:jc w:val="both"/>
      </w:pPr>
    </w:p>
    <w:p w:rsidR="00081341" w:rsidRDefault="00846642" w:rsidP="000A2725">
      <w:pPr>
        <w:pStyle w:val="Heading40"/>
        <w:keepNext/>
        <w:keepLines/>
        <w:shd w:val="clear" w:color="auto" w:fill="000000"/>
        <w:spacing w:after="0" w:line="230" w:lineRule="exact"/>
        <w:jc w:val="center"/>
      </w:pPr>
      <w:bookmarkStart w:id="2" w:name="bookmark15"/>
      <w:r>
        <w:rPr>
          <w:rStyle w:val="Heading44"/>
        </w:rPr>
        <w:t>Условия гарантийного обслуживания</w:t>
      </w:r>
      <w:bookmarkEnd w:id="2"/>
    </w:p>
    <w:p w:rsidR="00081341" w:rsidRPr="00D63737" w:rsidRDefault="00846642">
      <w:pPr>
        <w:pStyle w:val="1"/>
        <w:shd w:val="clear" w:color="auto" w:fill="auto"/>
        <w:spacing w:line="226" w:lineRule="exact"/>
        <w:ind w:left="20" w:right="20" w:firstLine="320"/>
        <w:jc w:val="both"/>
        <w:rPr>
          <w:highlight w:val="yellow"/>
        </w:rPr>
      </w:pPr>
      <w:r w:rsidRPr="00D63737">
        <w:rPr>
          <w:highlight w:val="yellow"/>
        </w:rPr>
        <w:t>При покупке изделия требуйте его проверки в Вашем присутствии и заполнения гарантийного талона (штамп торгующей организации, дата продажи и подпись продавца).</w:t>
      </w:r>
    </w:p>
    <w:p w:rsidR="00081341" w:rsidRPr="00D63737" w:rsidRDefault="00846642">
      <w:pPr>
        <w:pStyle w:val="1"/>
        <w:shd w:val="clear" w:color="auto" w:fill="auto"/>
        <w:spacing w:line="226" w:lineRule="exact"/>
        <w:ind w:left="20" w:right="20" w:firstLine="320"/>
        <w:jc w:val="both"/>
      </w:pPr>
      <w:r w:rsidRPr="00D63737">
        <w:rPr>
          <w:highlight w:val="yellow"/>
        </w:rPr>
        <w:t>Без предоставления данного гарантийного талона или при его не правильном заполнении претензии по качеству не принимаются, и гарантийный ремонт не производится.</w:t>
      </w:r>
    </w:p>
    <w:p w:rsidR="00081341" w:rsidRPr="003207AA" w:rsidRDefault="00846642">
      <w:pPr>
        <w:pStyle w:val="1"/>
        <w:shd w:val="clear" w:color="auto" w:fill="auto"/>
        <w:spacing w:line="226" w:lineRule="exact"/>
        <w:ind w:left="20" w:right="20" w:firstLine="320"/>
        <w:jc w:val="both"/>
        <w:rPr>
          <w:highlight w:val="yellow"/>
        </w:rPr>
      </w:pPr>
      <w:r w:rsidRPr="003207AA">
        <w:rPr>
          <w:highlight w:val="yellow"/>
        </w:rPr>
        <w:t>Гарантийный талон следует предъявлять при любом обращении в сервисный центр в течение всего срока гарантии. Изделие принимается на сервисное обслуживание только полностью комплектным. Гарантийный срок исчисляется с момента продажи покупателю. Просим Вас также сохранять документы, подтверждающие дату покупки изделия (товарный или кассовый чек).</w:t>
      </w:r>
    </w:p>
    <w:p w:rsidR="00081341" w:rsidRDefault="00846642">
      <w:pPr>
        <w:pStyle w:val="1"/>
        <w:shd w:val="clear" w:color="auto" w:fill="auto"/>
        <w:spacing w:line="226" w:lineRule="exact"/>
        <w:ind w:left="20" w:right="20" w:firstLine="320"/>
        <w:jc w:val="both"/>
        <w:rPr>
          <w:lang w:val="ru-RU"/>
        </w:rPr>
      </w:pPr>
      <w:r w:rsidRPr="003207AA">
        <w:rPr>
          <w:highlight w:val="yellow"/>
        </w:rPr>
        <w:t>Условием бесплатного гарантийного обслуживания Вашего изделия является его правильная эксплуатация, не выходящая за рамки личных бытовых нужд, в соответствии с требованиями инструкции по эксплуатации изделия, отсутствие механических повреждений и последствий небрежного обращения с изделием.</w:t>
      </w:r>
    </w:p>
    <w:p w:rsidR="003E6450" w:rsidRPr="003E6450" w:rsidRDefault="003E6450">
      <w:pPr>
        <w:pStyle w:val="1"/>
        <w:shd w:val="clear" w:color="auto" w:fill="auto"/>
        <w:spacing w:line="226" w:lineRule="exact"/>
        <w:ind w:left="20" w:right="20" w:firstLine="320"/>
        <w:jc w:val="both"/>
        <w:rPr>
          <w:lang w:val="ru-RU"/>
        </w:rPr>
      </w:pPr>
    </w:p>
    <w:p w:rsidR="00081341" w:rsidRDefault="00846642" w:rsidP="000A2725">
      <w:pPr>
        <w:pStyle w:val="Heading40"/>
        <w:keepNext/>
        <w:keepLines/>
        <w:shd w:val="clear" w:color="auto" w:fill="000000"/>
        <w:spacing w:after="0" w:line="230" w:lineRule="exact"/>
        <w:jc w:val="center"/>
      </w:pPr>
      <w:bookmarkStart w:id="3" w:name="bookmark16"/>
      <w:r>
        <w:rPr>
          <w:rStyle w:val="Heading44"/>
        </w:rPr>
        <w:t>Гарантия не распространяется</w:t>
      </w:r>
      <w:bookmarkEnd w:id="3"/>
    </w:p>
    <w:p w:rsidR="00081341" w:rsidRPr="00D63737" w:rsidRDefault="00846642">
      <w:pPr>
        <w:pStyle w:val="1"/>
        <w:numPr>
          <w:ilvl w:val="1"/>
          <w:numId w:val="1"/>
        </w:numPr>
        <w:shd w:val="clear" w:color="auto" w:fill="auto"/>
        <w:tabs>
          <w:tab w:val="left" w:pos="289"/>
        </w:tabs>
        <w:spacing w:line="230" w:lineRule="exact"/>
        <w:ind w:left="340" w:hanging="320"/>
        <w:jc w:val="both"/>
        <w:rPr>
          <w:highlight w:val="yellow"/>
        </w:rPr>
      </w:pPr>
      <w:r w:rsidRPr="00D63737">
        <w:rPr>
          <w:highlight w:val="yellow"/>
        </w:rPr>
        <w:t>Дефекты, вызванные форс-мажорными обстоятельствами.</w:t>
      </w:r>
    </w:p>
    <w:p w:rsidR="00081341" w:rsidRPr="00D63737" w:rsidRDefault="00846642">
      <w:pPr>
        <w:pStyle w:val="1"/>
        <w:numPr>
          <w:ilvl w:val="1"/>
          <w:numId w:val="1"/>
        </w:numPr>
        <w:shd w:val="clear" w:color="auto" w:fill="auto"/>
        <w:tabs>
          <w:tab w:val="left" w:pos="313"/>
        </w:tabs>
        <w:spacing w:line="230" w:lineRule="exact"/>
        <w:ind w:left="340" w:right="20" w:hanging="320"/>
        <w:jc w:val="both"/>
        <w:rPr>
          <w:highlight w:val="yellow"/>
        </w:rPr>
      </w:pPr>
      <w:r w:rsidRPr="00D63737">
        <w:rPr>
          <w:highlight w:val="yellow"/>
        </w:rPr>
        <w:t>Повреждения изделия, вызванные использованием изделия в целях, выходящих за рамки личных бытовых нужд.</w:t>
      </w:r>
    </w:p>
    <w:p w:rsidR="00081341" w:rsidRPr="00D63737" w:rsidRDefault="00846642">
      <w:pPr>
        <w:pStyle w:val="1"/>
        <w:numPr>
          <w:ilvl w:val="1"/>
          <w:numId w:val="1"/>
        </w:numPr>
        <w:shd w:val="clear" w:color="auto" w:fill="auto"/>
        <w:tabs>
          <w:tab w:val="left" w:pos="298"/>
        </w:tabs>
        <w:spacing w:line="230" w:lineRule="exact"/>
        <w:ind w:left="340" w:right="20" w:hanging="320"/>
        <w:jc w:val="both"/>
        <w:rPr>
          <w:highlight w:val="yellow"/>
        </w:rPr>
      </w:pPr>
      <w:r w:rsidRPr="00D63737">
        <w:rPr>
          <w:highlight w:val="yellow"/>
        </w:rPr>
        <w:t>Дефекты, вызванные перегрузкой, неправильной эксплуатацией, проникновением жидкостей, пыли насекомых, попаданием посторонних предметов внутрь изделия.</w:t>
      </w:r>
    </w:p>
    <w:p w:rsidR="00081341" w:rsidRPr="00D63737" w:rsidRDefault="00846642">
      <w:pPr>
        <w:pStyle w:val="1"/>
        <w:numPr>
          <w:ilvl w:val="1"/>
          <w:numId w:val="1"/>
        </w:numPr>
        <w:shd w:val="clear" w:color="auto" w:fill="auto"/>
        <w:tabs>
          <w:tab w:val="left" w:pos="313"/>
        </w:tabs>
        <w:spacing w:line="230" w:lineRule="exact"/>
        <w:ind w:left="340" w:right="20" w:hanging="320"/>
        <w:jc w:val="both"/>
        <w:rPr>
          <w:highlight w:val="yellow"/>
        </w:rPr>
      </w:pPr>
      <w:r w:rsidRPr="00D63737">
        <w:rPr>
          <w:highlight w:val="yellow"/>
        </w:rPr>
        <w:t>Изделия, подвергавшиеся ремонту вне уполномоченных сервисных центров или гарантийных мастерских.</w:t>
      </w:r>
    </w:p>
    <w:p w:rsidR="00081341" w:rsidRPr="00D63737" w:rsidRDefault="00846642">
      <w:pPr>
        <w:pStyle w:val="1"/>
        <w:numPr>
          <w:ilvl w:val="1"/>
          <w:numId w:val="1"/>
        </w:numPr>
        <w:shd w:val="clear" w:color="auto" w:fill="auto"/>
        <w:tabs>
          <w:tab w:val="left" w:pos="308"/>
        </w:tabs>
        <w:spacing w:line="230" w:lineRule="exact"/>
        <w:ind w:left="340" w:right="20" w:hanging="320"/>
        <w:jc w:val="both"/>
        <w:rPr>
          <w:highlight w:val="yellow"/>
        </w:rPr>
      </w:pPr>
      <w:r w:rsidRPr="00D63737">
        <w:rPr>
          <w:highlight w:val="yellow"/>
        </w:rPr>
        <w:lastRenderedPageBreak/>
        <w:t>Повреждения, явившиеся следствием внесения изменений в конструкцию изделия самим пользователем или неквалифицированной заменой его комплектующих.</w:t>
      </w:r>
    </w:p>
    <w:p w:rsidR="00081341" w:rsidRPr="00D63737" w:rsidRDefault="00846642">
      <w:pPr>
        <w:pStyle w:val="1"/>
        <w:numPr>
          <w:ilvl w:val="1"/>
          <w:numId w:val="1"/>
        </w:numPr>
        <w:shd w:val="clear" w:color="auto" w:fill="auto"/>
        <w:tabs>
          <w:tab w:val="left" w:pos="313"/>
        </w:tabs>
        <w:spacing w:line="230" w:lineRule="exact"/>
        <w:ind w:left="340" w:hanging="320"/>
        <w:jc w:val="both"/>
        <w:rPr>
          <w:highlight w:val="yellow"/>
        </w:rPr>
      </w:pPr>
      <w:r w:rsidRPr="00D63737">
        <w:rPr>
          <w:highlight w:val="yellow"/>
        </w:rPr>
        <w:t>Нарушение требований инструкции по эксплуатации.</w:t>
      </w:r>
    </w:p>
    <w:p w:rsidR="00081341" w:rsidRPr="00D63737" w:rsidRDefault="00846642">
      <w:pPr>
        <w:pStyle w:val="1"/>
        <w:numPr>
          <w:ilvl w:val="1"/>
          <w:numId w:val="1"/>
        </w:numPr>
        <w:shd w:val="clear" w:color="auto" w:fill="auto"/>
        <w:tabs>
          <w:tab w:val="left" w:pos="308"/>
        </w:tabs>
        <w:spacing w:line="230" w:lineRule="exact"/>
        <w:ind w:left="340" w:hanging="320"/>
        <w:jc w:val="both"/>
        <w:rPr>
          <w:highlight w:val="yellow"/>
        </w:rPr>
      </w:pPr>
      <w:r w:rsidRPr="00D63737">
        <w:rPr>
          <w:highlight w:val="yellow"/>
        </w:rPr>
        <w:t>Неправильная установка напряжения питающей сети.</w:t>
      </w:r>
    </w:p>
    <w:p w:rsidR="00081341" w:rsidRPr="00D63737" w:rsidRDefault="00846642">
      <w:pPr>
        <w:pStyle w:val="1"/>
        <w:numPr>
          <w:ilvl w:val="1"/>
          <w:numId w:val="1"/>
        </w:numPr>
        <w:shd w:val="clear" w:color="auto" w:fill="auto"/>
        <w:tabs>
          <w:tab w:val="left" w:pos="308"/>
        </w:tabs>
        <w:spacing w:line="230" w:lineRule="exact"/>
        <w:ind w:left="340" w:hanging="320"/>
        <w:jc w:val="both"/>
        <w:rPr>
          <w:highlight w:val="yellow"/>
        </w:rPr>
      </w:pPr>
      <w:r w:rsidRPr="00D63737">
        <w:rPr>
          <w:highlight w:val="yellow"/>
        </w:rPr>
        <w:t>Внесение технических изменений.</w:t>
      </w:r>
    </w:p>
    <w:p w:rsidR="00081341" w:rsidRPr="00D63737" w:rsidRDefault="00846642">
      <w:pPr>
        <w:pStyle w:val="1"/>
        <w:numPr>
          <w:ilvl w:val="1"/>
          <w:numId w:val="1"/>
        </w:numPr>
        <w:shd w:val="clear" w:color="auto" w:fill="auto"/>
        <w:tabs>
          <w:tab w:val="left" w:pos="308"/>
        </w:tabs>
        <w:spacing w:line="230" w:lineRule="exact"/>
        <w:ind w:left="340" w:right="20" w:hanging="320"/>
        <w:jc w:val="both"/>
        <w:rPr>
          <w:highlight w:val="yellow"/>
        </w:rPr>
      </w:pPr>
      <w:r w:rsidRPr="00D63737">
        <w:rPr>
          <w:highlight w:val="yellow"/>
        </w:rPr>
        <w:t>Механические повреждения, в том числе вследствие небрежного обращения, неправильной транспортировки и хранения, падения изделия.</w:t>
      </w:r>
    </w:p>
    <w:p w:rsidR="00081341" w:rsidRDefault="00846642" w:rsidP="000A2725">
      <w:pPr>
        <w:pStyle w:val="1"/>
        <w:keepNext/>
        <w:keepLines/>
        <w:shd w:val="clear" w:color="auto" w:fill="000000"/>
        <w:tabs>
          <w:tab w:val="left" w:pos="298"/>
        </w:tabs>
        <w:spacing w:after="334" w:line="230" w:lineRule="exact"/>
        <w:ind w:firstLine="0"/>
        <w:jc w:val="center"/>
      </w:pPr>
      <w:r>
        <w:t>.</w:t>
      </w:r>
      <w:bookmarkStart w:id="4" w:name="bookmark17"/>
      <w:r w:rsidRPr="000A2725">
        <w:rPr>
          <w:rStyle w:val="Heading45"/>
          <w:b/>
        </w:rPr>
        <w:t>Информация о производителе</w:t>
      </w:r>
      <w:bookmarkEnd w:id="4"/>
    </w:p>
    <w:p w:rsidR="001B5457" w:rsidRPr="001B5457" w:rsidRDefault="001B5457" w:rsidP="001B5457">
      <w:pPr>
        <w:pStyle w:val="a4"/>
        <w:rPr>
          <w:rFonts w:ascii="Arial" w:hAnsi="Arial" w:cs="Arial"/>
          <w:b/>
          <w:sz w:val="19"/>
          <w:szCs w:val="19"/>
        </w:rPr>
      </w:pPr>
      <w:r w:rsidRPr="001B5457">
        <w:rPr>
          <w:rFonts w:ascii="Arial" w:hAnsi="Arial" w:cs="Arial"/>
          <w:b/>
          <w:sz w:val="19"/>
          <w:szCs w:val="19"/>
        </w:rPr>
        <w:t>Предприятие-изготовитель:</w:t>
      </w:r>
    </w:p>
    <w:p w:rsidR="001B5457" w:rsidRDefault="001B5457" w:rsidP="001B5457">
      <w:pPr>
        <w:pStyle w:val="a4"/>
        <w:rPr>
          <w:rFonts w:ascii="Arial" w:hAnsi="Arial" w:cs="Arial"/>
          <w:sz w:val="19"/>
          <w:szCs w:val="19"/>
          <w:lang w:val="ru-RU"/>
        </w:rPr>
      </w:pPr>
      <w:r w:rsidRPr="001B5457">
        <w:rPr>
          <w:rFonts w:ascii="Arial" w:hAnsi="Arial" w:cs="Arial"/>
          <w:sz w:val="19"/>
          <w:szCs w:val="19"/>
        </w:rPr>
        <w:t xml:space="preserve">СООО “С-ТЭНК”, </w:t>
      </w:r>
    </w:p>
    <w:p w:rsidR="001B5457" w:rsidRPr="001B5457" w:rsidRDefault="001B5457" w:rsidP="001B5457">
      <w:pPr>
        <w:pStyle w:val="a4"/>
        <w:rPr>
          <w:rFonts w:ascii="Arial" w:hAnsi="Arial" w:cs="Arial"/>
          <w:sz w:val="19"/>
          <w:szCs w:val="19"/>
        </w:rPr>
      </w:pPr>
      <w:r w:rsidRPr="001B5457">
        <w:rPr>
          <w:rFonts w:ascii="Arial" w:hAnsi="Arial" w:cs="Arial"/>
          <w:sz w:val="19"/>
          <w:szCs w:val="19"/>
        </w:rPr>
        <w:t>РБ, Минская область</w:t>
      </w:r>
    </w:p>
    <w:p w:rsidR="001B5457" w:rsidRPr="001B5457" w:rsidRDefault="001B5457" w:rsidP="001B5457">
      <w:pPr>
        <w:pStyle w:val="a4"/>
        <w:rPr>
          <w:rFonts w:ascii="Arial" w:hAnsi="Arial" w:cs="Arial"/>
          <w:sz w:val="19"/>
          <w:szCs w:val="19"/>
        </w:rPr>
      </w:pPr>
      <w:r w:rsidRPr="001B5457">
        <w:rPr>
          <w:rFonts w:ascii="Arial" w:hAnsi="Arial" w:cs="Arial"/>
          <w:sz w:val="19"/>
          <w:szCs w:val="19"/>
        </w:rPr>
        <w:t>Воложинский р-н, г.п. Ивенец, ул. 17- ого Сентября, д. 72 В</w:t>
      </w:r>
    </w:p>
    <w:p w:rsidR="001B5457" w:rsidRPr="001B5457" w:rsidRDefault="001B5457" w:rsidP="001B5457">
      <w:pPr>
        <w:pStyle w:val="a4"/>
        <w:rPr>
          <w:rFonts w:ascii="Arial" w:hAnsi="Arial" w:cs="Arial"/>
          <w:sz w:val="19"/>
          <w:szCs w:val="19"/>
          <w:lang w:val="ru-RU"/>
        </w:rPr>
      </w:pPr>
      <w:r w:rsidRPr="001B5457">
        <w:rPr>
          <w:rFonts w:ascii="Arial" w:hAnsi="Arial" w:cs="Arial"/>
          <w:sz w:val="19"/>
          <w:szCs w:val="19"/>
        </w:rPr>
        <w:t>Тел-факс 8(01772) 4 90 90; Тел. +375296325040, +375296131414</w:t>
      </w:r>
    </w:p>
    <w:p w:rsidR="00C17888" w:rsidRPr="001B5457" w:rsidRDefault="00C17888" w:rsidP="001B5457">
      <w:pPr>
        <w:pStyle w:val="a4"/>
        <w:rPr>
          <w:rFonts w:ascii="Arial" w:hAnsi="Arial" w:cs="Arial"/>
          <w:sz w:val="19"/>
          <w:szCs w:val="19"/>
          <w:lang w:val="ru-RU"/>
        </w:rPr>
      </w:pPr>
      <w:r>
        <w:rPr>
          <w:rFonts w:ascii="Arial" w:hAnsi="Arial" w:cs="Arial"/>
          <w:sz w:val="19"/>
          <w:szCs w:val="19"/>
        </w:rPr>
        <w:t xml:space="preserve">Дата изготовления: </w:t>
      </w:r>
      <w:r w:rsidR="001B5457">
        <w:rPr>
          <w:rFonts w:ascii="Arial" w:hAnsi="Arial" w:cs="Arial"/>
          <w:sz w:val="19"/>
          <w:szCs w:val="19"/>
          <w:lang w:val="ru-RU"/>
        </w:rPr>
        <w:t>_________________</w:t>
      </w:r>
    </w:p>
    <w:p w:rsidR="00C17888" w:rsidRPr="00C17888" w:rsidRDefault="00C17888" w:rsidP="00846642">
      <w:pPr>
        <w:pStyle w:val="a4"/>
        <w:rPr>
          <w:rFonts w:ascii="Arial" w:hAnsi="Arial" w:cs="Arial"/>
          <w:sz w:val="19"/>
          <w:szCs w:val="19"/>
          <w:lang w:val="ru-RU"/>
        </w:rPr>
      </w:pPr>
    </w:p>
    <w:p w:rsidR="00D63737" w:rsidRPr="00D63737" w:rsidRDefault="00D63737" w:rsidP="00D63737">
      <w:pPr>
        <w:rPr>
          <w:rFonts w:ascii="Arial" w:hAnsi="Arial" w:cs="Arial"/>
          <w:sz w:val="19"/>
          <w:szCs w:val="19"/>
        </w:rPr>
      </w:pPr>
      <w:r w:rsidRPr="00D63737">
        <w:rPr>
          <w:rFonts w:ascii="Arial" w:hAnsi="Arial" w:cs="Arial"/>
          <w:sz w:val="19"/>
          <w:szCs w:val="19"/>
        </w:rPr>
        <w:t>Контактные телефоны технического отдела:</w:t>
      </w:r>
    </w:p>
    <w:p w:rsidR="00D63737" w:rsidRPr="00D63737" w:rsidRDefault="00D63737" w:rsidP="00D63737">
      <w:pPr>
        <w:rPr>
          <w:rFonts w:ascii="Arial" w:hAnsi="Arial" w:cs="Arial"/>
          <w:sz w:val="19"/>
          <w:szCs w:val="19"/>
        </w:rPr>
      </w:pPr>
      <w:r w:rsidRPr="00D63737">
        <w:rPr>
          <w:rFonts w:ascii="Arial" w:hAnsi="Arial" w:cs="Arial"/>
          <w:sz w:val="19"/>
          <w:szCs w:val="19"/>
        </w:rPr>
        <w:t>Для покупателей из Республики Беларусь, стран СНГ, ЕС и дальнего зарубежья:  +375 (29) 613-14-14; +375 (29)632-50-40</w:t>
      </w:r>
    </w:p>
    <w:p w:rsidR="003E6450" w:rsidRDefault="00D63737" w:rsidP="00D63737">
      <w:pPr>
        <w:rPr>
          <w:rFonts w:ascii="Arial" w:hAnsi="Arial" w:cs="Arial"/>
          <w:b/>
          <w:sz w:val="19"/>
          <w:szCs w:val="19"/>
        </w:rPr>
      </w:pPr>
      <w:r w:rsidRPr="00D63737">
        <w:rPr>
          <w:rFonts w:ascii="Arial" w:hAnsi="Arial" w:cs="Arial"/>
          <w:sz w:val="19"/>
          <w:szCs w:val="19"/>
        </w:rPr>
        <w:t>Для покупателей из Российской Федерации: +7 9066671717</w:t>
      </w:r>
      <w:r w:rsidR="003E6450">
        <w:rPr>
          <w:rFonts w:ascii="Arial" w:hAnsi="Arial" w:cs="Arial"/>
          <w:b/>
          <w:sz w:val="19"/>
          <w:szCs w:val="19"/>
        </w:rPr>
        <w:br w:type="page"/>
      </w:r>
    </w:p>
    <w:p w:rsidR="000A2725" w:rsidRPr="00846642" w:rsidRDefault="000A2725" w:rsidP="000A2725">
      <w:pPr>
        <w:jc w:val="center"/>
        <w:rPr>
          <w:rFonts w:ascii="Arial" w:hAnsi="Arial" w:cs="Arial"/>
          <w:b/>
          <w:sz w:val="19"/>
          <w:szCs w:val="19"/>
        </w:rPr>
      </w:pPr>
      <w:r w:rsidRPr="00846642">
        <w:rPr>
          <w:rFonts w:ascii="Arial" w:hAnsi="Arial" w:cs="Arial"/>
          <w:b/>
          <w:sz w:val="19"/>
          <w:szCs w:val="19"/>
        </w:rPr>
        <w:lastRenderedPageBreak/>
        <w:t>Гарантийный талон</w:t>
      </w:r>
    </w:p>
    <w:p w:rsidR="000A2725" w:rsidRPr="00846642" w:rsidRDefault="000A2725" w:rsidP="000A2725">
      <w:pPr>
        <w:jc w:val="center"/>
        <w:rPr>
          <w:rFonts w:ascii="Arial" w:hAnsi="Arial" w:cs="Arial"/>
          <w:sz w:val="19"/>
          <w:szCs w:val="19"/>
        </w:rPr>
      </w:pPr>
    </w:p>
    <w:p w:rsidR="000A2725" w:rsidRPr="00846642" w:rsidRDefault="000A2725" w:rsidP="000A2725">
      <w:pPr>
        <w:rPr>
          <w:rFonts w:ascii="Arial" w:hAnsi="Arial" w:cs="Arial"/>
          <w:sz w:val="19"/>
          <w:szCs w:val="19"/>
        </w:rPr>
      </w:pPr>
    </w:p>
    <w:p w:rsidR="000A2725" w:rsidRPr="00846642" w:rsidRDefault="000A2725" w:rsidP="000A2725">
      <w:pPr>
        <w:rPr>
          <w:rFonts w:ascii="Arial" w:hAnsi="Arial" w:cs="Arial"/>
          <w:b/>
          <w:sz w:val="19"/>
          <w:szCs w:val="19"/>
        </w:rPr>
      </w:pPr>
      <w:r w:rsidRPr="00846642">
        <w:rPr>
          <w:rFonts w:ascii="Arial" w:hAnsi="Arial" w:cs="Arial"/>
          <w:b/>
          <w:sz w:val="19"/>
          <w:szCs w:val="19"/>
        </w:rPr>
        <w:t>Товар:__________________________________</w:t>
      </w:r>
    </w:p>
    <w:p w:rsidR="000A2725" w:rsidRPr="00846642" w:rsidRDefault="000A2725" w:rsidP="000A2725">
      <w:pPr>
        <w:rPr>
          <w:rFonts w:ascii="Arial" w:hAnsi="Arial" w:cs="Arial"/>
          <w:b/>
          <w:sz w:val="19"/>
          <w:szCs w:val="19"/>
        </w:rPr>
      </w:pPr>
    </w:p>
    <w:p w:rsidR="000A2725" w:rsidRPr="00846642" w:rsidRDefault="000A2725" w:rsidP="000A2725">
      <w:pPr>
        <w:rPr>
          <w:rFonts w:ascii="Arial" w:hAnsi="Arial" w:cs="Arial"/>
          <w:b/>
          <w:sz w:val="19"/>
          <w:szCs w:val="19"/>
        </w:rPr>
      </w:pPr>
      <w:r w:rsidRPr="00846642">
        <w:rPr>
          <w:rFonts w:ascii="Arial" w:hAnsi="Arial" w:cs="Arial"/>
          <w:b/>
          <w:sz w:val="19"/>
          <w:szCs w:val="19"/>
        </w:rPr>
        <w:t>Дата продажи:___________________________</w:t>
      </w:r>
    </w:p>
    <w:p w:rsidR="001B5457" w:rsidRPr="001B5457" w:rsidRDefault="001B5457" w:rsidP="001B5457">
      <w:pPr>
        <w:rPr>
          <w:rFonts w:ascii="Arial" w:hAnsi="Arial" w:cs="Arial"/>
          <w:b/>
          <w:sz w:val="19"/>
          <w:szCs w:val="19"/>
        </w:rPr>
      </w:pPr>
    </w:p>
    <w:p w:rsidR="000A2725" w:rsidRDefault="001B5457" w:rsidP="001B5457">
      <w:pPr>
        <w:rPr>
          <w:rFonts w:ascii="Arial" w:hAnsi="Arial" w:cs="Arial"/>
          <w:b/>
          <w:sz w:val="19"/>
          <w:szCs w:val="19"/>
          <w:lang w:val="ru-RU"/>
        </w:rPr>
      </w:pPr>
      <w:r w:rsidRPr="001B5457">
        <w:rPr>
          <w:rFonts w:ascii="Arial" w:hAnsi="Arial" w:cs="Arial"/>
          <w:b/>
          <w:sz w:val="19"/>
          <w:szCs w:val="19"/>
        </w:rPr>
        <w:t>Название и адрес торгующей организации_________________</w:t>
      </w:r>
      <w:r>
        <w:rPr>
          <w:rFonts w:ascii="Arial" w:hAnsi="Arial" w:cs="Arial"/>
          <w:b/>
          <w:sz w:val="19"/>
          <w:szCs w:val="19"/>
        </w:rPr>
        <w:t>_________</w:t>
      </w:r>
      <w:r>
        <w:rPr>
          <w:rFonts w:ascii="Arial" w:hAnsi="Arial" w:cs="Arial"/>
          <w:b/>
          <w:sz w:val="19"/>
          <w:szCs w:val="19"/>
          <w:lang w:val="ru-RU"/>
        </w:rPr>
        <w:t>______</w:t>
      </w:r>
    </w:p>
    <w:p w:rsidR="001B5457" w:rsidRPr="001B5457" w:rsidRDefault="001B5457" w:rsidP="001B5457">
      <w:pPr>
        <w:rPr>
          <w:rFonts w:ascii="Arial" w:hAnsi="Arial" w:cs="Arial"/>
          <w:b/>
          <w:sz w:val="19"/>
          <w:szCs w:val="19"/>
          <w:lang w:val="ru-RU"/>
        </w:rPr>
      </w:pPr>
      <w:r>
        <w:rPr>
          <w:rFonts w:ascii="Arial" w:hAnsi="Arial" w:cs="Arial"/>
          <w:b/>
          <w:sz w:val="19"/>
          <w:szCs w:val="19"/>
          <w:lang w:val="ru-RU"/>
        </w:rPr>
        <w:t>______________________________________________________________________</w:t>
      </w:r>
    </w:p>
    <w:p w:rsidR="000A2725" w:rsidRPr="00846642" w:rsidRDefault="000A2725" w:rsidP="000A2725">
      <w:pPr>
        <w:rPr>
          <w:rFonts w:ascii="Arial" w:hAnsi="Arial" w:cs="Arial"/>
          <w:b/>
          <w:sz w:val="19"/>
          <w:szCs w:val="19"/>
        </w:rPr>
      </w:pPr>
    </w:p>
    <w:p w:rsidR="000A2725" w:rsidRPr="00846642" w:rsidRDefault="000A2725" w:rsidP="000A2725">
      <w:pPr>
        <w:jc w:val="both"/>
        <w:rPr>
          <w:rFonts w:ascii="Arial" w:hAnsi="Arial" w:cs="Arial"/>
          <w:b/>
          <w:sz w:val="19"/>
          <w:szCs w:val="19"/>
        </w:rPr>
      </w:pPr>
    </w:p>
    <w:p w:rsidR="000A2725" w:rsidRPr="00846642" w:rsidRDefault="000A2725" w:rsidP="003E6450">
      <w:pPr>
        <w:jc w:val="both"/>
        <w:rPr>
          <w:rFonts w:ascii="Arial" w:hAnsi="Arial" w:cs="Arial"/>
          <w:sz w:val="19"/>
          <w:szCs w:val="19"/>
        </w:rPr>
      </w:pPr>
      <w:r w:rsidRPr="003207AA">
        <w:rPr>
          <w:rFonts w:ascii="Arial" w:hAnsi="Arial" w:cs="Arial"/>
          <w:sz w:val="19"/>
          <w:szCs w:val="19"/>
          <w:highlight w:val="yellow"/>
        </w:rPr>
        <w:t xml:space="preserve">Гарантийный срок на данный товар составляет </w:t>
      </w:r>
      <w:r w:rsidR="00375ED7">
        <w:rPr>
          <w:rFonts w:ascii="Arial" w:hAnsi="Arial" w:cs="Arial"/>
          <w:sz w:val="19"/>
          <w:szCs w:val="19"/>
          <w:highlight w:val="yellow"/>
          <w:lang w:val="ru-RU"/>
        </w:rPr>
        <w:t>24</w:t>
      </w:r>
      <w:r w:rsidR="003E6450" w:rsidRPr="003207AA">
        <w:rPr>
          <w:rFonts w:ascii="Arial" w:hAnsi="Arial" w:cs="Arial"/>
          <w:sz w:val="19"/>
          <w:szCs w:val="19"/>
          <w:highlight w:val="yellow"/>
          <w:lang w:val="ru-RU"/>
        </w:rPr>
        <w:t xml:space="preserve"> месяц</w:t>
      </w:r>
      <w:r w:rsidR="00375ED7">
        <w:rPr>
          <w:rFonts w:ascii="Arial" w:hAnsi="Arial" w:cs="Arial"/>
          <w:sz w:val="19"/>
          <w:szCs w:val="19"/>
          <w:highlight w:val="yellow"/>
          <w:lang w:val="ru-RU"/>
        </w:rPr>
        <w:t>а</w:t>
      </w:r>
      <w:r w:rsidR="004D1422">
        <w:rPr>
          <w:rFonts w:ascii="Arial" w:hAnsi="Arial" w:cs="Arial"/>
          <w:sz w:val="19"/>
          <w:szCs w:val="19"/>
          <w:highlight w:val="yellow"/>
          <w:lang w:val="ru-RU"/>
        </w:rPr>
        <w:t>, 12 месяцев на электроТЭН</w:t>
      </w:r>
      <w:r w:rsidR="003E6450" w:rsidRPr="003207AA">
        <w:rPr>
          <w:rFonts w:ascii="Arial" w:hAnsi="Arial" w:cs="Arial"/>
          <w:sz w:val="19"/>
          <w:szCs w:val="19"/>
          <w:highlight w:val="yellow"/>
          <w:lang w:val="ru-RU"/>
        </w:rPr>
        <w:t xml:space="preserve"> </w:t>
      </w:r>
      <w:r w:rsidRPr="003207AA">
        <w:rPr>
          <w:rFonts w:ascii="Arial" w:hAnsi="Arial" w:cs="Arial"/>
          <w:sz w:val="19"/>
          <w:szCs w:val="19"/>
          <w:highlight w:val="yellow"/>
        </w:rPr>
        <w:t>с момента продажи. Гарантия распространяется на основные компоненты устройства и не распространяется на повреждения, вы</w:t>
      </w:r>
      <w:r w:rsidR="003E6450" w:rsidRPr="003207AA">
        <w:rPr>
          <w:rFonts w:ascii="Arial" w:hAnsi="Arial" w:cs="Arial"/>
          <w:sz w:val="19"/>
          <w:szCs w:val="19"/>
          <w:highlight w:val="yellow"/>
        </w:rPr>
        <w:t>званные неправильным обращением</w:t>
      </w:r>
      <w:r w:rsidR="003E6450" w:rsidRPr="003207AA">
        <w:rPr>
          <w:rFonts w:ascii="Arial" w:hAnsi="Arial" w:cs="Arial"/>
          <w:sz w:val="19"/>
          <w:szCs w:val="19"/>
          <w:highlight w:val="yellow"/>
          <w:lang w:val="ru-RU"/>
        </w:rPr>
        <w:t>, указанные в руководстве.</w:t>
      </w:r>
      <w:r w:rsidRPr="003207AA">
        <w:rPr>
          <w:rFonts w:ascii="Arial" w:hAnsi="Arial" w:cs="Arial"/>
          <w:sz w:val="19"/>
          <w:szCs w:val="19"/>
          <w:highlight w:val="yellow"/>
        </w:rPr>
        <w:t xml:space="preserve"> При возникновении проблем с оборудованием просьба обращаться по телефону 8-</w:t>
      </w:r>
      <w:r w:rsidR="0025030C" w:rsidRPr="003207AA">
        <w:rPr>
          <w:rFonts w:ascii="Arial" w:hAnsi="Arial" w:cs="Arial"/>
          <w:sz w:val="19"/>
          <w:szCs w:val="19"/>
          <w:highlight w:val="yellow"/>
          <w:lang w:val="ru-RU"/>
        </w:rPr>
        <w:t>0</w:t>
      </w:r>
      <w:r w:rsidR="00375ED7">
        <w:rPr>
          <w:rFonts w:ascii="Arial" w:hAnsi="Arial" w:cs="Arial"/>
          <w:color w:val="222222"/>
          <w:sz w:val="19"/>
          <w:szCs w:val="19"/>
          <w:highlight w:val="yellow"/>
          <w:shd w:val="clear" w:color="auto" w:fill="FFFFFF"/>
          <w:lang w:val="ru-RU"/>
        </w:rPr>
        <w:t>01772</w:t>
      </w:r>
      <w:r w:rsidR="0025030C" w:rsidRPr="003207AA">
        <w:rPr>
          <w:rFonts w:ascii="Arial" w:hAnsi="Arial" w:cs="Arial"/>
          <w:color w:val="222222"/>
          <w:sz w:val="19"/>
          <w:szCs w:val="19"/>
          <w:highlight w:val="yellow"/>
          <w:shd w:val="clear" w:color="auto" w:fill="FFFFFF"/>
        </w:rPr>
        <w:t>-6-</w:t>
      </w:r>
      <w:r w:rsidR="00375ED7">
        <w:rPr>
          <w:rFonts w:ascii="Arial" w:hAnsi="Arial" w:cs="Arial"/>
          <w:color w:val="222222"/>
          <w:sz w:val="19"/>
          <w:szCs w:val="19"/>
          <w:highlight w:val="yellow"/>
          <w:shd w:val="clear" w:color="auto" w:fill="FFFFFF"/>
          <w:lang w:val="ru-RU"/>
        </w:rPr>
        <w:t>77-11</w:t>
      </w:r>
      <w:r w:rsidRPr="003207AA">
        <w:rPr>
          <w:rFonts w:ascii="Arial" w:hAnsi="Arial" w:cs="Arial"/>
          <w:sz w:val="19"/>
          <w:szCs w:val="19"/>
          <w:highlight w:val="yellow"/>
        </w:rPr>
        <w:t xml:space="preserve"> или по адресу –</w:t>
      </w:r>
      <w:r w:rsidR="0025030C" w:rsidRPr="003207AA">
        <w:rPr>
          <w:rFonts w:ascii="Arial" w:hAnsi="Arial" w:cs="Arial"/>
          <w:sz w:val="19"/>
          <w:szCs w:val="19"/>
          <w:highlight w:val="yellow"/>
        </w:rPr>
        <w:t xml:space="preserve">  Минск</w:t>
      </w:r>
      <w:r w:rsidR="00375ED7">
        <w:rPr>
          <w:rFonts w:ascii="Arial" w:hAnsi="Arial" w:cs="Arial"/>
          <w:sz w:val="19"/>
          <w:szCs w:val="19"/>
          <w:highlight w:val="yellow"/>
          <w:lang w:val="ru-RU"/>
        </w:rPr>
        <w:t>ая область</w:t>
      </w:r>
      <w:r w:rsidR="0025030C" w:rsidRPr="003207AA">
        <w:rPr>
          <w:rFonts w:ascii="Arial" w:hAnsi="Arial" w:cs="Arial"/>
          <w:sz w:val="19"/>
          <w:szCs w:val="19"/>
          <w:highlight w:val="yellow"/>
        </w:rPr>
        <w:t>,</w:t>
      </w:r>
      <w:r w:rsidR="00375ED7">
        <w:rPr>
          <w:rFonts w:ascii="Arial" w:hAnsi="Arial" w:cs="Arial"/>
          <w:sz w:val="19"/>
          <w:szCs w:val="19"/>
          <w:highlight w:val="yellow"/>
          <w:lang w:val="ru-RU"/>
        </w:rPr>
        <w:t xml:space="preserve"> Воложинский район, г.п. Ивенец, ул. 17 Сентября, 72 В.</w:t>
      </w:r>
    </w:p>
    <w:p w:rsidR="000A2725" w:rsidRPr="00846642" w:rsidRDefault="000A2725" w:rsidP="000A2725">
      <w:pPr>
        <w:jc w:val="center"/>
        <w:rPr>
          <w:rFonts w:ascii="Arial" w:hAnsi="Arial" w:cs="Arial"/>
          <w:b/>
          <w:sz w:val="19"/>
          <w:szCs w:val="19"/>
        </w:rPr>
      </w:pPr>
    </w:p>
    <w:p w:rsidR="000A2725" w:rsidRPr="00846642" w:rsidRDefault="000A2725" w:rsidP="000A2725">
      <w:pPr>
        <w:jc w:val="center"/>
        <w:rPr>
          <w:rFonts w:ascii="Arial" w:hAnsi="Arial" w:cs="Arial"/>
          <w:b/>
          <w:sz w:val="19"/>
          <w:szCs w:val="19"/>
        </w:rPr>
      </w:pPr>
    </w:p>
    <w:p w:rsidR="000A2725" w:rsidRPr="00846642" w:rsidRDefault="00846642" w:rsidP="00846642">
      <w:pPr>
        <w:rPr>
          <w:rFonts w:ascii="Arial" w:hAnsi="Arial" w:cs="Arial"/>
          <w:b/>
          <w:sz w:val="19"/>
          <w:szCs w:val="19"/>
          <w:lang w:val="ru-RU"/>
        </w:rPr>
      </w:pPr>
      <w:r>
        <w:rPr>
          <w:rFonts w:ascii="Arial" w:hAnsi="Arial" w:cs="Arial"/>
          <w:b/>
          <w:sz w:val="19"/>
          <w:szCs w:val="19"/>
          <w:lang w:val="ru-RU"/>
        </w:rPr>
        <w:t>________________________                                               ______________________</w:t>
      </w:r>
    </w:p>
    <w:p w:rsidR="000A2725" w:rsidRPr="00846642" w:rsidRDefault="000A2725" w:rsidP="000A2725">
      <w:pPr>
        <w:jc w:val="center"/>
        <w:rPr>
          <w:rFonts w:ascii="Arial" w:hAnsi="Arial" w:cs="Arial"/>
          <w:b/>
          <w:sz w:val="19"/>
          <w:szCs w:val="19"/>
        </w:rPr>
      </w:pPr>
      <w:r w:rsidRPr="00846642">
        <w:rPr>
          <w:rFonts w:ascii="Arial" w:hAnsi="Arial" w:cs="Arial"/>
          <w:b/>
          <w:sz w:val="19"/>
          <w:szCs w:val="19"/>
        </w:rPr>
        <w:t>Подпись продавца</w:t>
      </w:r>
      <w:r w:rsidRPr="00846642">
        <w:rPr>
          <w:rFonts w:ascii="Arial" w:hAnsi="Arial" w:cs="Arial"/>
          <w:b/>
          <w:sz w:val="19"/>
          <w:szCs w:val="19"/>
        </w:rPr>
        <w:tab/>
      </w:r>
      <w:r w:rsidRPr="00846642">
        <w:rPr>
          <w:rFonts w:ascii="Arial" w:hAnsi="Arial" w:cs="Arial"/>
          <w:b/>
          <w:sz w:val="19"/>
          <w:szCs w:val="19"/>
        </w:rPr>
        <w:tab/>
      </w:r>
      <w:r w:rsidRPr="00846642">
        <w:rPr>
          <w:rFonts w:ascii="Arial" w:hAnsi="Arial" w:cs="Arial"/>
          <w:b/>
          <w:sz w:val="19"/>
          <w:szCs w:val="19"/>
        </w:rPr>
        <w:tab/>
      </w:r>
      <w:r w:rsidRPr="00846642">
        <w:rPr>
          <w:rFonts w:ascii="Arial" w:hAnsi="Arial" w:cs="Arial"/>
          <w:b/>
          <w:sz w:val="19"/>
          <w:szCs w:val="19"/>
        </w:rPr>
        <w:tab/>
      </w:r>
      <w:r w:rsidRPr="00846642">
        <w:rPr>
          <w:rFonts w:ascii="Arial" w:hAnsi="Arial" w:cs="Arial"/>
          <w:b/>
          <w:sz w:val="19"/>
          <w:szCs w:val="19"/>
        </w:rPr>
        <w:tab/>
        <w:t>Подпись покупателя</w:t>
      </w:r>
    </w:p>
    <w:p w:rsidR="000A2725" w:rsidRPr="00846642" w:rsidRDefault="00846642">
      <w:pPr>
        <w:pStyle w:val="Bodytext30"/>
        <w:shd w:val="clear" w:color="auto" w:fill="auto"/>
        <w:spacing w:after="180" w:line="230" w:lineRule="exact"/>
        <w:ind w:right="220"/>
        <w:jc w:val="both"/>
        <w:rPr>
          <w:lang w:val="ru-RU"/>
        </w:rPr>
      </w:pPr>
      <w:r>
        <w:rPr>
          <w:lang w:val="ru-RU"/>
        </w:rPr>
        <w:t>МП</w:t>
      </w:r>
    </w:p>
    <w:sectPr w:rsidR="000A2725" w:rsidRPr="00846642" w:rsidSect="000A2725">
      <w:headerReference w:type="default" r:id="rId20"/>
      <w:footerReference w:type="default" r:id="rId21"/>
      <w:footerReference w:type="first" r:id="rId22"/>
      <w:pgSz w:w="8390" w:h="11905"/>
      <w:pgMar w:top="709" w:right="331" w:bottom="756" w:left="624"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2118" w:rsidRDefault="00392118">
      <w:r>
        <w:separator/>
      </w:r>
    </w:p>
  </w:endnote>
  <w:endnote w:type="continuationSeparator" w:id="0">
    <w:p w:rsidR="00392118" w:rsidRDefault="0039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03F8" w:rsidRPr="007E03F8" w:rsidRDefault="007E03F8" w:rsidP="007E03F8">
    <w:pPr>
      <w:pStyle w:val="aa"/>
      <w:jc w:val="center"/>
      <w:rPr>
        <w:lang w:val="ru-RU"/>
      </w:rPr>
    </w:pPr>
    <w:r>
      <w:rPr>
        <w:lang w:val="ru-RU"/>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1341" w:rsidRDefault="00846642">
    <w:pPr>
      <w:pStyle w:val="Headerorfooter0"/>
      <w:framePr w:w="8548" w:h="125" w:wrap="none" w:vAnchor="text" w:hAnchor="page" w:x="-78" w:y="-550"/>
      <w:shd w:val="clear" w:color="auto" w:fill="auto"/>
      <w:ind w:left="4181"/>
    </w:pPr>
    <w:r>
      <w:rPr>
        <w:rStyle w:val="Headerorfooter85pt"/>
      </w:rPr>
      <w:t xml:space="preserve">- </w:t>
    </w:r>
    <w:r>
      <w:fldChar w:fldCharType="begin"/>
    </w:r>
    <w:r>
      <w:instrText xml:space="preserve"> PAGE \* MERGEFORMAT </w:instrText>
    </w:r>
    <w:r>
      <w:fldChar w:fldCharType="separate"/>
    </w:r>
    <w:r w:rsidR="000B54AB" w:rsidRPr="000B54AB">
      <w:rPr>
        <w:rStyle w:val="Headerorfooter85pt"/>
        <w:noProof/>
      </w:rPr>
      <w:t>4</w:t>
    </w:r>
    <w:r>
      <w:rPr>
        <w:rStyle w:val="Headerorfooter85pt"/>
      </w:rPr>
      <w:fldChar w:fldCharType="end"/>
    </w:r>
    <w:r>
      <w:rPr>
        <w:rStyle w:val="Headerorfooter85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1341" w:rsidRDefault="00846642">
    <w:pPr>
      <w:pStyle w:val="Headerorfooter0"/>
      <w:framePr w:w="8548" w:h="125" w:wrap="none" w:vAnchor="text" w:hAnchor="page" w:x="-78" w:y="-506"/>
      <w:shd w:val="clear" w:color="auto" w:fill="auto"/>
      <w:ind w:left="4181"/>
    </w:pPr>
    <w:r>
      <w:rPr>
        <w:rStyle w:val="Headerorfooter85pt"/>
      </w:rPr>
      <w:t xml:space="preserve">- </w:t>
    </w:r>
    <w:r>
      <w:fldChar w:fldCharType="begin"/>
    </w:r>
    <w:r>
      <w:instrText xml:space="preserve"> PAGE \* MERGEFORMAT </w:instrText>
    </w:r>
    <w:r>
      <w:fldChar w:fldCharType="separate"/>
    </w:r>
    <w:r w:rsidR="000B54AB" w:rsidRPr="000B54AB">
      <w:rPr>
        <w:rStyle w:val="Headerorfooter85pt"/>
        <w:noProof/>
      </w:rPr>
      <w:t>2</w:t>
    </w:r>
    <w:r>
      <w:rPr>
        <w:rStyle w:val="Headerorfooter85pt"/>
      </w:rPr>
      <w:fldChar w:fldCharType="end"/>
    </w:r>
    <w:r>
      <w:rPr>
        <w:rStyle w:val="Headerorfooter85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2118" w:rsidRDefault="00392118"/>
  </w:footnote>
  <w:footnote w:type="continuationSeparator" w:id="0">
    <w:p w:rsidR="00392118" w:rsidRDefault="00392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1341" w:rsidRPr="000A2725" w:rsidRDefault="00081341" w:rsidP="000A272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54FC0"/>
    <w:multiLevelType w:val="multilevel"/>
    <w:tmpl w:val="9E546B7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55D66DF"/>
    <w:multiLevelType w:val="hybridMultilevel"/>
    <w:tmpl w:val="1F185FCC"/>
    <w:lvl w:ilvl="0" w:tplc="29EEFBB0">
      <w:numFmt w:val="bullet"/>
      <w:lvlText w:val=""/>
      <w:lvlJc w:val="left"/>
      <w:pPr>
        <w:ind w:left="720" w:hanging="360"/>
      </w:pPr>
      <w:rPr>
        <w:rFonts w:ascii="Symbol" w:eastAsia="Arial"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BC8797C"/>
    <w:multiLevelType w:val="multilevel"/>
    <w:tmpl w:val="A1582BB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
      </w:rPr>
    </w:lvl>
    <w:lvl w:ilvl="1">
      <w:start w:val="1"/>
      <w:numFmt w:val="decimal"/>
      <w:lvlText w:val="%2."/>
      <w:lvlJc w:val="left"/>
      <w:rPr>
        <w:rFonts w:ascii="Arial" w:eastAsia="Arial" w:hAnsi="Arial" w:cs="Arial"/>
        <w:b/>
        <w:bCs/>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5667EB"/>
    <w:multiLevelType w:val="multilevel"/>
    <w:tmpl w:val="7FA6AA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
      </w:rPr>
    </w:lvl>
    <w:lvl w:ilvl="1">
      <w:start w:val="4"/>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3"/>
        <w:szCs w:val="23"/>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341"/>
    <w:rsid w:val="00081341"/>
    <w:rsid w:val="000A2725"/>
    <w:rsid w:val="000B54AB"/>
    <w:rsid w:val="001A6BC8"/>
    <w:rsid w:val="001B5457"/>
    <w:rsid w:val="0025030C"/>
    <w:rsid w:val="002C39E6"/>
    <w:rsid w:val="002F32B5"/>
    <w:rsid w:val="003207AA"/>
    <w:rsid w:val="00342FB9"/>
    <w:rsid w:val="00362DC3"/>
    <w:rsid w:val="00375ED7"/>
    <w:rsid w:val="00392118"/>
    <w:rsid w:val="0039505D"/>
    <w:rsid w:val="003E6450"/>
    <w:rsid w:val="004162DF"/>
    <w:rsid w:val="00474FA3"/>
    <w:rsid w:val="00480AB0"/>
    <w:rsid w:val="00485390"/>
    <w:rsid w:val="004D1422"/>
    <w:rsid w:val="005D40CD"/>
    <w:rsid w:val="00667522"/>
    <w:rsid w:val="00691AD8"/>
    <w:rsid w:val="006A1288"/>
    <w:rsid w:val="006A7E1E"/>
    <w:rsid w:val="006F333B"/>
    <w:rsid w:val="007E03F8"/>
    <w:rsid w:val="007E35DB"/>
    <w:rsid w:val="007E5EA7"/>
    <w:rsid w:val="00846642"/>
    <w:rsid w:val="008C5692"/>
    <w:rsid w:val="008F7147"/>
    <w:rsid w:val="00977676"/>
    <w:rsid w:val="00AE3C05"/>
    <w:rsid w:val="00B85E04"/>
    <w:rsid w:val="00C079D9"/>
    <w:rsid w:val="00C17888"/>
    <w:rsid w:val="00C821E7"/>
    <w:rsid w:val="00CB4857"/>
    <w:rsid w:val="00CB6255"/>
    <w:rsid w:val="00D63737"/>
    <w:rsid w:val="00E4316E"/>
    <w:rsid w:val="00E60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33E5B-EC34-41CC-A075-4CC404D7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Heading1">
    <w:name w:val="Heading #1_"/>
    <w:basedOn w:val="a0"/>
    <w:link w:val="Heading10"/>
    <w:rPr>
      <w:rFonts w:ascii="Arial" w:eastAsia="Arial" w:hAnsi="Arial" w:cs="Arial"/>
      <w:b w:val="0"/>
      <w:bCs w:val="0"/>
      <w:i w:val="0"/>
      <w:iCs w:val="0"/>
      <w:smallCaps w:val="0"/>
      <w:strike w:val="0"/>
      <w:spacing w:val="0"/>
      <w:sz w:val="51"/>
      <w:szCs w:val="51"/>
    </w:rPr>
  </w:style>
  <w:style w:type="character" w:customStyle="1" w:styleId="Heading2">
    <w:name w:val="Heading #2_"/>
    <w:basedOn w:val="a0"/>
    <w:link w:val="Heading20"/>
    <w:rPr>
      <w:rFonts w:ascii="Arial" w:eastAsia="Arial" w:hAnsi="Arial" w:cs="Arial"/>
      <w:b w:val="0"/>
      <w:bCs w:val="0"/>
      <w:i w:val="0"/>
      <w:iCs w:val="0"/>
      <w:smallCaps w:val="0"/>
      <w:strike w:val="0"/>
      <w:spacing w:val="30"/>
      <w:sz w:val="41"/>
      <w:szCs w:val="41"/>
    </w:rPr>
  </w:style>
  <w:style w:type="character" w:customStyle="1" w:styleId="Heading21">
    <w:name w:val="Heading #2"/>
    <w:basedOn w:val="Heading2"/>
    <w:rPr>
      <w:rFonts w:ascii="Arial" w:eastAsia="Arial" w:hAnsi="Arial" w:cs="Arial"/>
      <w:b w:val="0"/>
      <w:bCs w:val="0"/>
      <w:i w:val="0"/>
      <w:iCs w:val="0"/>
      <w:smallCaps w:val="0"/>
      <w:strike w:val="0"/>
      <w:color w:val="FFFFFF"/>
      <w:spacing w:val="30"/>
      <w:sz w:val="41"/>
      <w:szCs w:val="41"/>
    </w:rPr>
  </w:style>
  <w:style w:type="character" w:customStyle="1" w:styleId="Heading220ptBoldSpacing0pt">
    <w:name w:val="Heading #2 + 20 pt;Bold;Spacing 0 pt"/>
    <w:basedOn w:val="Heading2"/>
    <w:rPr>
      <w:rFonts w:ascii="Arial" w:eastAsia="Arial" w:hAnsi="Arial" w:cs="Arial"/>
      <w:b/>
      <w:bCs/>
      <w:i w:val="0"/>
      <w:iCs w:val="0"/>
      <w:smallCaps w:val="0"/>
      <w:strike w:val="0"/>
      <w:color w:val="FFFFFF"/>
      <w:spacing w:val="0"/>
      <w:sz w:val="40"/>
      <w:szCs w:val="40"/>
      <w:lang w:val="en-US"/>
    </w:rPr>
  </w:style>
  <w:style w:type="character" w:customStyle="1" w:styleId="Heading3">
    <w:name w:val="Heading #3_"/>
    <w:basedOn w:val="a0"/>
    <w:link w:val="Heading30"/>
    <w:rPr>
      <w:rFonts w:ascii="Arial" w:eastAsia="Arial" w:hAnsi="Arial" w:cs="Arial"/>
      <w:b w:val="0"/>
      <w:bCs w:val="0"/>
      <w:i w:val="0"/>
      <w:iCs w:val="0"/>
      <w:smallCaps w:val="0"/>
      <w:strike w:val="0"/>
      <w:spacing w:val="0"/>
      <w:sz w:val="35"/>
      <w:szCs w:val="35"/>
    </w:rPr>
  </w:style>
  <w:style w:type="character" w:customStyle="1" w:styleId="Bodytext2">
    <w:name w:val="Body text (2)_"/>
    <w:basedOn w:val="a0"/>
    <w:link w:val="Bodytext20"/>
    <w:rPr>
      <w:rFonts w:ascii="Arial" w:eastAsia="Arial" w:hAnsi="Arial" w:cs="Arial"/>
      <w:b w:val="0"/>
      <w:bCs w:val="0"/>
      <w:i w:val="0"/>
      <w:iCs w:val="0"/>
      <w:smallCaps w:val="0"/>
      <w:strike w:val="0"/>
      <w:spacing w:val="0"/>
      <w:sz w:val="23"/>
      <w:szCs w:val="23"/>
    </w:rPr>
  </w:style>
  <w:style w:type="character" w:customStyle="1" w:styleId="Heading4">
    <w:name w:val="Heading #4_"/>
    <w:basedOn w:val="a0"/>
    <w:link w:val="Heading40"/>
    <w:rPr>
      <w:rFonts w:ascii="Arial" w:eastAsia="Arial" w:hAnsi="Arial" w:cs="Arial"/>
      <w:b w:val="0"/>
      <w:bCs w:val="0"/>
      <w:i w:val="0"/>
      <w:iCs w:val="0"/>
      <w:smallCaps w:val="0"/>
      <w:strike w:val="0"/>
      <w:spacing w:val="0"/>
      <w:sz w:val="23"/>
      <w:szCs w:val="23"/>
    </w:rPr>
  </w:style>
  <w:style w:type="character" w:customStyle="1" w:styleId="Heading41">
    <w:name w:val="Heading #4"/>
    <w:basedOn w:val="Heading4"/>
    <w:rPr>
      <w:rFonts w:ascii="Arial" w:eastAsia="Arial" w:hAnsi="Arial" w:cs="Arial"/>
      <w:b w:val="0"/>
      <w:bCs w:val="0"/>
      <w:i w:val="0"/>
      <w:iCs w:val="0"/>
      <w:smallCaps w:val="0"/>
      <w:strike w:val="0"/>
      <w:color w:val="FFFFFF"/>
      <w:spacing w:val="0"/>
      <w:sz w:val="23"/>
      <w:szCs w:val="23"/>
    </w:rPr>
  </w:style>
  <w:style w:type="character" w:customStyle="1" w:styleId="Bodytext">
    <w:name w:val="Body text_"/>
    <w:basedOn w:val="a0"/>
    <w:link w:val="1"/>
    <w:rPr>
      <w:rFonts w:ascii="Arial" w:eastAsia="Arial" w:hAnsi="Arial" w:cs="Arial"/>
      <w:b w:val="0"/>
      <w:bCs w:val="0"/>
      <w:i w:val="0"/>
      <w:iCs w:val="0"/>
      <w:smallCaps w:val="0"/>
      <w:strike w:val="0"/>
      <w:spacing w:val="0"/>
      <w:sz w:val="19"/>
      <w:szCs w:val="19"/>
    </w:rPr>
  </w:style>
  <w:style w:type="character" w:customStyle="1" w:styleId="BodytextBold">
    <w:name w:val="Body text + Bold"/>
    <w:basedOn w:val="Bodytext"/>
    <w:rPr>
      <w:rFonts w:ascii="Arial" w:eastAsia="Arial" w:hAnsi="Arial" w:cs="Arial"/>
      <w:b/>
      <w:bCs/>
      <w:i w:val="0"/>
      <w:iCs w:val="0"/>
      <w:smallCaps w:val="0"/>
      <w:strike w:val="0"/>
      <w:spacing w:val="0"/>
      <w:sz w:val="19"/>
      <w:szCs w:val="19"/>
    </w:rPr>
  </w:style>
  <w:style w:type="character" w:customStyle="1" w:styleId="Headerorfooter">
    <w:name w:val="Header or footer_"/>
    <w:basedOn w:val="a0"/>
    <w:link w:val="Headerorfooter0"/>
    <w:rPr>
      <w:rFonts w:ascii="Times New Roman" w:eastAsia="Times New Roman" w:hAnsi="Times New Roman" w:cs="Times New Roman"/>
      <w:b w:val="0"/>
      <w:bCs w:val="0"/>
      <w:i w:val="0"/>
      <w:iCs w:val="0"/>
      <w:smallCaps w:val="0"/>
      <w:strike w:val="0"/>
      <w:sz w:val="20"/>
      <w:szCs w:val="20"/>
    </w:rPr>
  </w:style>
  <w:style w:type="character" w:customStyle="1" w:styleId="Headerorfooter85pt">
    <w:name w:val="Header or footer + 8;5 pt"/>
    <w:basedOn w:val="Headerorfooter"/>
    <w:rPr>
      <w:rFonts w:ascii="Times New Roman" w:eastAsia="Times New Roman" w:hAnsi="Times New Roman" w:cs="Times New Roman"/>
      <w:b w:val="0"/>
      <w:bCs w:val="0"/>
      <w:i w:val="0"/>
      <w:iCs w:val="0"/>
      <w:smallCaps w:val="0"/>
      <w:strike w:val="0"/>
      <w:sz w:val="17"/>
      <w:szCs w:val="17"/>
    </w:rPr>
  </w:style>
  <w:style w:type="character" w:customStyle="1" w:styleId="Tablecaption">
    <w:name w:val="Table caption_"/>
    <w:basedOn w:val="a0"/>
    <w:link w:val="Tablecaption0"/>
    <w:rPr>
      <w:rFonts w:ascii="Arial" w:eastAsia="Arial" w:hAnsi="Arial" w:cs="Arial"/>
      <w:b w:val="0"/>
      <w:bCs w:val="0"/>
      <w:i w:val="0"/>
      <w:iCs w:val="0"/>
      <w:smallCaps w:val="0"/>
      <w:strike w:val="0"/>
      <w:spacing w:val="0"/>
      <w:sz w:val="19"/>
      <w:szCs w:val="19"/>
    </w:rPr>
  </w:style>
  <w:style w:type="character" w:customStyle="1" w:styleId="TablecaptionBold">
    <w:name w:val="Table caption + Bold"/>
    <w:basedOn w:val="Tablecaption"/>
    <w:rPr>
      <w:rFonts w:ascii="Arial" w:eastAsia="Arial" w:hAnsi="Arial" w:cs="Arial"/>
      <w:b/>
      <w:bCs/>
      <w:i w:val="0"/>
      <w:iCs w:val="0"/>
      <w:smallCaps w:val="0"/>
      <w:strike w:val="0"/>
      <w:spacing w:val="0"/>
      <w:sz w:val="19"/>
      <w:szCs w:val="19"/>
    </w:rPr>
  </w:style>
  <w:style w:type="character" w:customStyle="1" w:styleId="Bodytext21">
    <w:name w:val="Body text (2)"/>
    <w:basedOn w:val="Bodytext2"/>
    <w:rPr>
      <w:rFonts w:ascii="Arial" w:eastAsia="Arial" w:hAnsi="Arial" w:cs="Arial"/>
      <w:b w:val="0"/>
      <w:bCs w:val="0"/>
      <w:i w:val="0"/>
      <w:iCs w:val="0"/>
      <w:smallCaps w:val="0"/>
      <w:strike w:val="0"/>
      <w:color w:val="FFFFFF"/>
      <w:spacing w:val="0"/>
      <w:sz w:val="23"/>
      <w:szCs w:val="23"/>
    </w:rPr>
  </w:style>
  <w:style w:type="character" w:customStyle="1" w:styleId="Bodytext3">
    <w:name w:val="Body text (3)_"/>
    <w:basedOn w:val="a0"/>
    <w:link w:val="Bodytext30"/>
    <w:rPr>
      <w:rFonts w:ascii="Arial" w:eastAsia="Arial" w:hAnsi="Arial" w:cs="Arial"/>
      <w:b w:val="0"/>
      <w:bCs w:val="0"/>
      <w:i w:val="0"/>
      <w:iCs w:val="0"/>
      <w:smallCaps w:val="0"/>
      <w:strike w:val="0"/>
      <w:spacing w:val="0"/>
      <w:sz w:val="19"/>
      <w:szCs w:val="19"/>
    </w:rPr>
  </w:style>
  <w:style w:type="character" w:customStyle="1" w:styleId="Bodytext4">
    <w:name w:val="Body text (4)_"/>
    <w:basedOn w:val="a0"/>
    <w:link w:val="Bodytext40"/>
    <w:rPr>
      <w:rFonts w:ascii="Times New Roman" w:eastAsia="Times New Roman" w:hAnsi="Times New Roman" w:cs="Times New Roman"/>
      <w:b w:val="0"/>
      <w:bCs w:val="0"/>
      <w:i w:val="0"/>
      <w:iCs w:val="0"/>
      <w:smallCaps w:val="0"/>
      <w:strike w:val="0"/>
      <w:sz w:val="20"/>
      <w:szCs w:val="20"/>
    </w:rPr>
  </w:style>
  <w:style w:type="character" w:customStyle="1" w:styleId="Heading42">
    <w:name w:val="Heading #4"/>
    <w:basedOn w:val="Heading4"/>
    <w:rPr>
      <w:rFonts w:ascii="Arial" w:eastAsia="Arial" w:hAnsi="Arial" w:cs="Arial"/>
      <w:b w:val="0"/>
      <w:bCs w:val="0"/>
      <w:i w:val="0"/>
      <w:iCs w:val="0"/>
      <w:smallCaps w:val="0"/>
      <w:strike w:val="0"/>
      <w:color w:val="FFFFFF"/>
      <w:spacing w:val="0"/>
      <w:sz w:val="23"/>
      <w:szCs w:val="23"/>
    </w:rPr>
  </w:style>
  <w:style w:type="character" w:customStyle="1" w:styleId="Heading43">
    <w:name w:val="Heading #4"/>
    <w:basedOn w:val="Heading4"/>
    <w:rPr>
      <w:rFonts w:ascii="Arial" w:eastAsia="Arial" w:hAnsi="Arial" w:cs="Arial"/>
      <w:b w:val="0"/>
      <w:bCs w:val="0"/>
      <w:i w:val="0"/>
      <w:iCs w:val="0"/>
      <w:smallCaps w:val="0"/>
      <w:strike w:val="0"/>
      <w:color w:val="FFFFFF"/>
      <w:spacing w:val="0"/>
      <w:sz w:val="23"/>
      <w:szCs w:val="23"/>
    </w:rPr>
  </w:style>
  <w:style w:type="character" w:customStyle="1" w:styleId="BodytextBold0">
    <w:name w:val="Body text + Bold"/>
    <w:basedOn w:val="Bodytext"/>
    <w:rPr>
      <w:rFonts w:ascii="Arial" w:eastAsia="Arial" w:hAnsi="Arial" w:cs="Arial"/>
      <w:b/>
      <w:bCs/>
      <w:i w:val="0"/>
      <w:iCs w:val="0"/>
      <w:smallCaps w:val="0"/>
      <w:strike w:val="0"/>
      <w:spacing w:val="0"/>
      <w:sz w:val="19"/>
      <w:szCs w:val="19"/>
    </w:rPr>
  </w:style>
  <w:style w:type="character" w:customStyle="1" w:styleId="Heading5">
    <w:name w:val="Heading #5_"/>
    <w:basedOn w:val="a0"/>
    <w:link w:val="Heading50"/>
    <w:rPr>
      <w:rFonts w:ascii="Arial" w:eastAsia="Arial" w:hAnsi="Arial" w:cs="Arial"/>
      <w:b w:val="0"/>
      <w:bCs w:val="0"/>
      <w:i w:val="0"/>
      <w:iCs w:val="0"/>
      <w:smallCaps w:val="0"/>
      <w:strike w:val="0"/>
      <w:spacing w:val="0"/>
      <w:sz w:val="19"/>
      <w:szCs w:val="19"/>
    </w:rPr>
  </w:style>
  <w:style w:type="character" w:customStyle="1" w:styleId="Heading44">
    <w:name w:val="Heading #4"/>
    <w:basedOn w:val="Heading4"/>
    <w:rPr>
      <w:rFonts w:ascii="Arial" w:eastAsia="Arial" w:hAnsi="Arial" w:cs="Arial"/>
      <w:b w:val="0"/>
      <w:bCs w:val="0"/>
      <w:i w:val="0"/>
      <w:iCs w:val="0"/>
      <w:smallCaps w:val="0"/>
      <w:strike w:val="0"/>
      <w:color w:val="FFFFFF"/>
      <w:spacing w:val="0"/>
      <w:sz w:val="23"/>
      <w:szCs w:val="23"/>
    </w:rPr>
  </w:style>
  <w:style w:type="character" w:customStyle="1" w:styleId="Heading45">
    <w:name w:val="Heading #4"/>
    <w:basedOn w:val="Heading4"/>
    <w:rPr>
      <w:rFonts w:ascii="Arial" w:eastAsia="Arial" w:hAnsi="Arial" w:cs="Arial"/>
      <w:b w:val="0"/>
      <w:bCs w:val="0"/>
      <w:i w:val="0"/>
      <w:iCs w:val="0"/>
      <w:smallCaps w:val="0"/>
      <w:strike w:val="0"/>
      <w:color w:val="FFFFFF"/>
      <w:spacing w:val="0"/>
      <w:sz w:val="23"/>
      <w:szCs w:val="23"/>
    </w:rPr>
  </w:style>
  <w:style w:type="character" w:customStyle="1" w:styleId="Bodytext5">
    <w:name w:val="Body text (5)_"/>
    <w:basedOn w:val="a0"/>
    <w:link w:val="Bodytext50"/>
    <w:rPr>
      <w:rFonts w:ascii="Arial" w:eastAsia="Arial" w:hAnsi="Arial" w:cs="Arial"/>
      <w:b w:val="0"/>
      <w:bCs w:val="0"/>
      <w:i w:val="0"/>
      <w:iCs w:val="0"/>
      <w:smallCaps w:val="0"/>
      <w:strike w:val="0"/>
      <w:spacing w:val="0"/>
      <w:sz w:val="19"/>
      <w:szCs w:val="19"/>
    </w:rPr>
  </w:style>
  <w:style w:type="character" w:customStyle="1" w:styleId="Bodytext51">
    <w:name w:val="Body text (5)"/>
    <w:basedOn w:val="Bodytext5"/>
    <w:rPr>
      <w:rFonts w:ascii="Arial" w:eastAsia="Arial" w:hAnsi="Arial" w:cs="Arial"/>
      <w:b w:val="0"/>
      <w:bCs w:val="0"/>
      <w:i w:val="0"/>
      <w:iCs w:val="0"/>
      <w:smallCaps w:val="0"/>
      <w:strike w:val="0"/>
      <w:spacing w:val="0"/>
      <w:sz w:val="19"/>
      <w:szCs w:val="19"/>
      <w:u w:val="single"/>
    </w:rPr>
  </w:style>
  <w:style w:type="character" w:customStyle="1" w:styleId="Bodytext52">
    <w:name w:val="Body text (5)"/>
    <w:basedOn w:val="Bodytext5"/>
    <w:rPr>
      <w:rFonts w:ascii="Arial" w:eastAsia="Arial" w:hAnsi="Arial" w:cs="Arial"/>
      <w:b w:val="0"/>
      <w:bCs w:val="0"/>
      <w:i w:val="0"/>
      <w:iCs w:val="0"/>
      <w:smallCaps w:val="0"/>
      <w:strike w:val="0"/>
      <w:spacing w:val="0"/>
      <w:sz w:val="19"/>
      <w:szCs w:val="19"/>
      <w:u w:val="single"/>
      <w:lang w:val="en-US"/>
    </w:rPr>
  </w:style>
  <w:style w:type="character" w:customStyle="1" w:styleId="Bodytext7">
    <w:name w:val="Body text (7)_"/>
    <w:basedOn w:val="a0"/>
    <w:link w:val="Bodytext70"/>
    <w:rPr>
      <w:rFonts w:ascii="Arial" w:eastAsia="Arial" w:hAnsi="Arial" w:cs="Arial"/>
      <w:b w:val="0"/>
      <w:bCs w:val="0"/>
      <w:i w:val="0"/>
      <w:iCs w:val="0"/>
      <w:smallCaps w:val="0"/>
      <w:strike w:val="0"/>
      <w:spacing w:val="-10"/>
      <w:sz w:val="13"/>
      <w:szCs w:val="13"/>
    </w:rPr>
  </w:style>
  <w:style w:type="character" w:customStyle="1" w:styleId="Bodytext6">
    <w:name w:val="Body text (6)_"/>
    <w:basedOn w:val="a0"/>
    <w:link w:val="Bodytext60"/>
    <w:rPr>
      <w:rFonts w:ascii="Arial" w:eastAsia="Arial" w:hAnsi="Arial" w:cs="Arial"/>
      <w:b w:val="0"/>
      <w:bCs w:val="0"/>
      <w:i w:val="0"/>
      <w:iCs w:val="0"/>
      <w:smallCaps w:val="0"/>
      <w:strike w:val="0"/>
      <w:spacing w:val="-10"/>
      <w:sz w:val="13"/>
      <w:szCs w:val="13"/>
    </w:rPr>
  </w:style>
  <w:style w:type="character" w:customStyle="1" w:styleId="HeaderorfooterArial8ptBoldSpacing0pt">
    <w:name w:val="Header or footer + Arial;8 pt;Bold;Spacing 0 pt"/>
    <w:basedOn w:val="Headerorfooter"/>
    <w:rPr>
      <w:rFonts w:ascii="Arial" w:eastAsia="Arial" w:hAnsi="Arial" w:cs="Arial"/>
      <w:b/>
      <w:bCs/>
      <w:i w:val="0"/>
      <w:iCs w:val="0"/>
      <w:smallCaps w:val="0"/>
      <w:strike w:val="0"/>
      <w:spacing w:val="-10"/>
      <w:sz w:val="16"/>
      <w:szCs w:val="16"/>
      <w:u w:val="single"/>
    </w:rPr>
  </w:style>
  <w:style w:type="character" w:customStyle="1" w:styleId="Bodytext8">
    <w:name w:val="Body text (8)_"/>
    <w:basedOn w:val="a0"/>
    <w:link w:val="Bodytext80"/>
    <w:rPr>
      <w:rFonts w:ascii="Arial" w:eastAsia="Arial" w:hAnsi="Arial" w:cs="Arial"/>
      <w:b w:val="0"/>
      <w:bCs w:val="0"/>
      <w:i w:val="0"/>
      <w:iCs w:val="0"/>
      <w:smallCaps w:val="0"/>
      <w:strike w:val="0"/>
      <w:spacing w:val="-10"/>
      <w:sz w:val="16"/>
      <w:szCs w:val="16"/>
    </w:rPr>
  </w:style>
  <w:style w:type="character" w:customStyle="1" w:styleId="Bodytext81">
    <w:name w:val="Body text (8)"/>
    <w:basedOn w:val="Bodytext8"/>
    <w:rPr>
      <w:rFonts w:ascii="Arial" w:eastAsia="Arial" w:hAnsi="Arial" w:cs="Arial"/>
      <w:b w:val="0"/>
      <w:bCs w:val="0"/>
      <w:i w:val="0"/>
      <w:iCs w:val="0"/>
      <w:smallCaps w:val="0"/>
      <w:strike w:val="0"/>
      <w:spacing w:val="-10"/>
      <w:sz w:val="16"/>
      <w:szCs w:val="16"/>
      <w:u w:val="single"/>
    </w:rPr>
  </w:style>
  <w:style w:type="paragraph" w:customStyle="1" w:styleId="Heading10">
    <w:name w:val="Heading #1"/>
    <w:basedOn w:val="a"/>
    <w:link w:val="Heading1"/>
    <w:pPr>
      <w:shd w:val="clear" w:color="auto" w:fill="FFFFFF"/>
      <w:spacing w:after="360" w:line="600" w:lineRule="exact"/>
      <w:jc w:val="center"/>
      <w:outlineLvl w:val="0"/>
    </w:pPr>
    <w:rPr>
      <w:rFonts w:ascii="Arial" w:eastAsia="Arial" w:hAnsi="Arial" w:cs="Arial"/>
      <w:b/>
      <w:bCs/>
      <w:sz w:val="51"/>
      <w:szCs w:val="51"/>
    </w:rPr>
  </w:style>
  <w:style w:type="paragraph" w:customStyle="1" w:styleId="Heading20">
    <w:name w:val="Heading #2"/>
    <w:basedOn w:val="a"/>
    <w:link w:val="Heading2"/>
    <w:pPr>
      <w:shd w:val="clear" w:color="auto" w:fill="FFFFFF"/>
      <w:spacing w:before="1560" w:after="180" w:line="466" w:lineRule="exact"/>
      <w:jc w:val="center"/>
      <w:outlineLvl w:val="1"/>
    </w:pPr>
    <w:rPr>
      <w:rFonts w:ascii="Arial" w:eastAsia="Arial" w:hAnsi="Arial" w:cs="Arial"/>
      <w:spacing w:val="30"/>
      <w:sz w:val="41"/>
      <w:szCs w:val="41"/>
    </w:rPr>
  </w:style>
  <w:style w:type="paragraph" w:customStyle="1" w:styleId="Heading30">
    <w:name w:val="Heading #3"/>
    <w:basedOn w:val="a"/>
    <w:link w:val="Heading3"/>
    <w:pPr>
      <w:shd w:val="clear" w:color="auto" w:fill="FFFFFF"/>
      <w:spacing w:before="180" w:after="180" w:line="0" w:lineRule="atLeast"/>
      <w:jc w:val="center"/>
      <w:outlineLvl w:val="2"/>
    </w:pPr>
    <w:rPr>
      <w:rFonts w:ascii="Arial" w:eastAsia="Arial" w:hAnsi="Arial" w:cs="Arial"/>
      <w:b/>
      <w:bCs/>
      <w:sz w:val="35"/>
      <w:szCs w:val="35"/>
    </w:rPr>
  </w:style>
  <w:style w:type="paragraph" w:customStyle="1" w:styleId="Bodytext20">
    <w:name w:val="Body text (2)"/>
    <w:basedOn w:val="a"/>
    <w:link w:val="Bodytext2"/>
    <w:pPr>
      <w:shd w:val="clear" w:color="auto" w:fill="FFFFFF"/>
      <w:spacing w:before="180" w:line="278" w:lineRule="exact"/>
      <w:jc w:val="center"/>
    </w:pPr>
    <w:rPr>
      <w:rFonts w:ascii="Arial" w:eastAsia="Arial" w:hAnsi="Arial" w:cs="Arial"/>
      <w:b/>
      <w:bCs/>
      <w:sz w:val="23"/>
      <w:szCs w:val="23"/>
    </w:rPr>
  </w:style>
  <w:style w:type="paragraph" w:customStyle="1" w:styleId="Heading40">
    <w:name w:val="Heading #4"/>
    <w:basedOn w:val="a"/>
    <w:link w:val="Heading4"/>
    <w:pPr>
      <w:shd w:val="clear" w:color="auto" w:fill="FFFFFF"/>
      <w:spacing w:after="60" w:line="0" w:lineRule="atLeast"/>
      <w:outlineLvl w:val="3"/>
    </w:pPr>
    <w:rPr>
      <w:rFonts w:ascii="Arial" w:eastAsia="Arial" w:hAnsi="Arial" w:cs="Arial"/>
      <w:b/>
      <w:bCs/>
      <w:sz w:val="23"/>
      <w:szCs w:val="23"/>
    </w:rPr>
  </w:style>
  <w:style w:type="paragraph" w:customStyle="1" w:styleId="1">
    <w:name w:val="Основной текст1"/>
    <w:basedOn w:val="a"/>
    <w:link w:val="Bodytext"/>
    <w:pPr>
      <w:shd w:val="clear" w:color="auto" w:fill="FFFFFF"/>
      <w:spacing w:line="0" w:lineRule="atLeast"/>
      <w:ind w:hanging="360"/>
    </w:pPr>
    <w:rPr>
      <w:rFonts w:ascii="Arial" w:eastAsia="Arial" w:hAnsi="Arial" w:cs="Arial"/>
      <w:sz w:val="19"/>
      <w:szCs w:val="19"/>
    </w:rPr>
  </w:style>
  <w:style w:type="paragraph" w:customStyle="1" w:styleId="Headerorfooter0">
    <w:name w:val="Header or footer"/>
    <w:basedOn w:val="a"/>
    <w:link w:val="Headerorfooter"/>
    <w:pPr>
      <w:shd w:val="clear" w:color="auto" w:fill="FFFFFF"/>
    </w:pPr>
    <w:rPr>
      <w:rFonts w:ascii="Times New Roman" w:eastAsia="Times New Roman" w:hAnsi="Times New Roman" w:cs="Times New Roman"/>
      <w:sz w:val="20"/>
      <w:szCs w:val="20"/>
    </w:rPr>
  </w:style>
  <w:style w:type="paragraph" w:customStyle="1" w:styleId="Tablecaption0">
    <w:name w:val="Table caption"/>
    <w:basedOn w:val="a"/>
    <w:link w:val="Tablecaption"/>
    <w:pPr>
      <w:shd w:val="clear" w:color="auto" w:fill="FFFFFF"/>
      <w:spacing w:line="230" w:lineRule="exact"/>
      <w:jc w:val="both"/>
    </w:pPr>
    <w:rPr>
      <w:rFonts w:ascii="Arial" w:eastAsia="Arial" w:hAnsi="Arial" w:cs="Arial"/>
      <w:sz w:val="19"/>
      <w:szCs w:val="19"/>
    </w:rPr>
  </w:style>
  <w:style w:type="paragraph" w:customStyle="1" w:styleId="Bodytext30">
    <w:name w:val="Body text (3)"/>
    <w:basedOn w:val="a"/>
    <w:link w:val="Bodytext3"/>
    <w:pPr>
      <w:shd w:val="clear" w:color="auto" w:fill="FFFFFF"/>
      <w:spacing w:line="0" w:lineRule="atLeast"/>
    </w:pPr>
    <w:rPr>
      <w:rFonts w:ascii="Arial" w:eastAsia="Arial" w:hAnsi="Arial" w:cs="Arial"/>
      <w:b/>
      <w:bCs/>
      <w:sz w:val="19"/>
      <w:szCs w:val="19"/>
    </w:rPr>
  </w:style>
  <w:style w:type="paragraph" w:customStyle="1" w:styleId="Bodytext40">
    <w:name w:val="Body text (4)"/>
    <w:basedOn w:val="a"/>
    <w:link w:val="Bodytext4"/>
    <w:pPr>
      <w:shd w:val="clear" w:color="auto" w:fill="FFFFFF"/>
      <w:spacing w:line="0" w:lineRule="atLeast"/>
    </w:pPr>
    <w:rPr>
      <w:rFonts w:ascii="Times New Roman" w:eastAsia="Times New Roman" w:hAnsi="Times New Roman" w:cs="Times New Roman"/>
      <w:sz w:val="20"/>
      <w:szCs w:val="20"/>
    </w:rPr>
  </w:style>
  <w:style w:type="paragraph" w:customStyle="1" w:styleId="Heading50">
    <w:name w:val="Heading #5"/>
    <w:basedOn w:val="a"/>
    <w:link w:val="Heading5"/>
    <w:pPr>
      <w:shd w:val="clear" w:color="auto" w:fill="FFFFFF"/>
      <w:spacing w:line="226" w:lineRule="exact"/>
      <w:ind w:hanging="360"/>
      <w:jc w:val="both"/>
      <w:outlineLvl w:val="4"/>
    </w:pPr>
    <w:rPr>
      <w:rFonts w:ascii="Arial" w:eastAsia="Arial" w:hAnsi="Arial" w:cs="Arial"/>
      <w:b/>
      <w:bCs/>
      <w:sz w:val="19"/>
      <w:szCs w:val="19"/>
    </w:rPr>
  </w:style>
  <w:style w:type="paragraph" w:customStyle="1" w:styleId="Bodytext50">
    <w:name w:val="Body text (5)"/>
    <w:basedOn w:val="a"/>
    <w:link w:val="Bodytext5"/>
    <w:pPr>
      <w:shd w:val="clear" w:color="auto" w:fill="FFFFFF"/>
      <w:spacing w:before="180" w:line="230" w:lineRule="exact"/>
      <w:jc w:val="both"/>
    </w:pPr>
    <w:rPr>
      <w:rFonts w:ascii="Arial" w:eastAsia="Arial" w:hAnsi="Arial" w:cs="Arial"/>
      <w:i/>
      <w:iCs/>
      <w:sz w:val="19"/>
      <w:szCs w:val="19"/>
    </w:rPr>
  </w:style>
  <w:style w:type="paragraph" w:customStyle="1" w:styleId="Bodytext70">
    <w:name w:val="Body text (7)"/>
    <w:basedOn w:val="a"/>
    <w:link w:val="Bodytext7"/>
    <w:pPr>
      <w:shd w:val="clear" w:color="auto" w:fill="FFFFFF"/>
      <w:spacing w:line="0" w:lineRule="atLeast"/>
    </w:pPr>
    <w:rPr>
      <w:rFonts w:ascii="Arial" w:eastAsia="Arial" w:hAnsi="Arial" w:cs="Arial"/>
      <w:b/>
      <w:bCs/>
      <w:spacing w:val="-10"/>
      <w:sz w:val="13"/>
      <w:szCs w:val="13"/>
    </w:rPr>
  </w:style>
  <w:style w:type="paragraph" w:customStyle="1" w:styleId="Bodytext60">
    <w:name w:val="Body text (6)"/>
    <w:basedOn w:val="a"/>
    <w:link w:val="Bodytext6"/>
    <w:pPr>
      <w:shd w:val="clear" w:color="auto" w:fill="FFFFFF"/>
      <w:spacing w:line="0" w:lineRule="atLeast"/>
    </w:pPr>
    <w:rPr>
      <w:rFonts w:ascii="Arial" w:eastAsia="Arial" w:hAnsi="Arial" w:cs="Arial"/>
      <w:spacing w:val="-10"/>
      <w:sz w:val="13"/>
      <w:szCs w:val="13"/>
    </w:rPr>
  </w:style>
  <w:style w:type="paragraph" w:customStyle="1" w:styleId="Bodytext80">
    <w:name w:val="Body text (8)"/>
    <w:basedOn w:val="a"/>
    <w:link w:val="Bodytext8"/>
    <w:pPr>
      <w:shd w:val="clear" w:color="auto" w:fill="FFFFFF"/>
      <w:spacing w:line="0" w:lineRule="atLeast"/>
    </w:pPr>
    <w:rPr>
      <w:rFonts w:ascii="Arial" w:eastAsia="Arial" w:hAnsi="Arial" w:cs="Arial"/>
      <w:b/>
      <w:bCs/>
      <w:spacing w:val="-10"/>
      <w:sz w:val="16"/>
      <w:szCs w:val="16"/>
    </w:rPr>
  </w:style>
  <w:style w:type="character" w:customStyle="1" w:styleId="Heading12">
    <w:name w:val="Heading #1 (2)"/>
    <w:basedOn w:val="a0"/>
    <w:rsid w:val="00977676"/>
    <w:rPr>
      <w:rFonts w:ascii="Arial" w:eastAsia="Arial" w:hAnsi="Arial" w:cs="Arial"/>
      <w:b w:val="0"/>
      <w:bCs w:val="0"/>
      <w:i w:val="0"/>
      <w:iCs w:val="0"/>
      <w:smallCaps w:val="0"/>
      <w:strike w:val="0"/>
      <w:spacing w:val="0"/>
      <w:sz w:val="71"/>
      <w:szCs w:val="71"/>
    </w:rPr>
  </w:style>
  <w:style w:type="paragraph" w:styleId="a4">
    <w:name w:val="No Spacing"/>
    <w:uiPriority w:val="1"/>
    <w:qFormat/>
    <w:rsid w:val="00977676"/>
    <w:rPr>
      <w:color w:val="000000"/>
    </w:rPr>
  </w:style>
  <w:style w:type="character" w:customStyle="1" w:styleId="Heading23">
    <w:name w:val="Heading #2 (3)_"/>
    <w:basedOn w:val="a0"/>
    <w:link w:val="Heading230"/>
    <w:rsid w:val="00977676"/>
    <w:rPr>
      <w:rFonts w:ascii="Arial" w:eastAsia="Arial" w:hAnsi="Arial" w:cs="Arial"/>
      <w:sz w:val="27"/>
      <w:szCs w:val="27"/>
      <w:shd w:val="clear" w:color="auto" w:fill="FFFFFF"/>
    </w:rPr>
  </w:style>
  <w:style w:type="character" w:customStyle="1" w:styleId="Bodytext12Bold">
    <w:name w:val="Body text (12) + Bold"/>
    <w:basedOn w:val="a0"/>
    <w:rsid w:val="00977676"/>
    <w:rPr>
      <w:rFonts w:ascii="Arial" w:eastAsia="Arial" w:hAnsi="Arial" w:cs="Arial"/>
      <w:b/>
      <w:bCs/>
      <w:i w:val="0"/>
      <w:iCs w:val="0"/>
      <w:smallCaps w:val="0"/>
      <w:strike w:val="0"/>
      <w:spacing w:val="0"/>
      <w:sz w:val="20"/>
      <w:szCs w:val="20"/>
    </w:rPr>
  </w:style>
  <w:style w:type="paragraph" w:customStyle="1" w:styleId="Heading230">
    <w:name w:val="Heading #2 (3)"/>
    <w:basedOn w:val="a"/>
    <w:link w:val="Heading23"/>
    <w:rsid w:val="00977676"/>
    <w:pPr>
      <w:shd w:val="clear" w:color="auto" w:fill="FFFFFF"/>
      <w:spacing w:after="240" w:line="0" w:lineRule="atLeast"/>
      <w:outlineLvl w:val="1"/>
    </w:pPr>
    <w:rPr>
      <w:rFonts w:ascii="Arial" w:eastAsia="Arial" w:hAnsi="Arial" w:cs="Arial"/>
      <w:color w:val="auto"/>
      <w:sz w:val="27"/>
      <w:szCs w:val="27"/>
    </w:rPr>
  </w:style>
  <w:style w:type="character" w:customStyle="1" w:styleId="Bodytext210">
    <w:name w:val="Body text (21)"/>
    <w:basedOn w:val="a0"/>
    <w:rsid w:val="00977676"/>
    <w:rPr>
      <w:rFonts w:ascii="Arial Narrow" w:eastAsia="Arial Narrow" w:hAnsi="Arial Narrow" w:cs="Arial Narrow"/>
      <w:b w:val="0"/>
      <w:bCs w:val="0"/>
      <w:i w:val="0"/>
      <w:iCs w:val="0"/>
      <w:smallCaps w:val="0"/>
      <w:strike w:val="0"/>
      <w:spacing w:val="0"/>
      <w:w w:val="100"/>
      <w:sz w:val="18"/>
      <w:szCs w:val="18"/>
    </w:rPr>
  </w:style>
  <w:style w:type="character" w:customStyle="1" w:styleId="Bodytext13">
    <w:name w:val="Body text (13)_"/>
    <w:basedOn w:val="a0"/>
    <w:link w:val="Bodytext130"/>
    <w:rsid w:val="00480AB0"/>
    <w:rPr>
      <w:rFonts w:ascii="Arial" w:eastAsia="Arial" w:hAnsi="Arial" w:cs="Arial"/>
      <w:sz w:val="23"/>
      <w:szCs w:val="23"/>
      <w:shd w:val="clear" w:color="auto" w:fill="FFFFFF"/>
    </w:rPr>
  </w:style>
  <w:style w:type="paragraph" w:customStyle="1" w:styleId="Bodytext130">
    <w:name w:val="Body text (13)"/>
    <w:basedOn w:val="a"/>
    <w:link w:val="Bodytext13"/>
    <w:rsid w:val="00480AB0"/>
    <w:pPr>
      <w:shd w:val="clear" w:color="auto" w:fill="FFFFFF"/>
      <w:spacing w:before="240" w:after="720" w:line="312" w:lineRule="exact"/>
      <w:ind w:hanging="420"/>
      <w:jc w:val="both"/>
    </w:pPr>
    <w:rPr>
      <w:rFonts w:ascii="Arial" w:eastAsia="Arial" w:hAnsi="Arial" w:cs="Arial"/>
      <w:color w:val="auto"/>
      <w:sz w:val="23"/>
      <w:szCs w:val="23"/>
    </w:rPr>
  </w:style>
  <w:style w:type="character" w:customStyle="1" w:styleId="Bodytext14">
    <w:name w:val="Body text (14)"/>
    <w:basedOn w:val="a0"/>
    <w:rsid w:val="00480AB0"/>
    <w:rPr>
      <w:rFonts w:ascii="Arial" w:eastAsia="Arial" w:hAnsi="Arial" w:cs="Arial"/>
      <w:b w:val="0"/>
      <w:bCs w:val="0"/>
      <w:i w:val="0"/>
      <w:iCs w:val="0"/>
      <w:smallCaps w:val="0"/>
      <w:strike w:val="0"/>
      <w:spacing w:val="0"/>
      <w:sz w:val="18"/>
      <w:szCs w:val="18"/>
      <w:u w:val="single"/>
    </w:rPr>
  </w:style>
  <w:style w:type="table" w:styleId="a5">
    <w:name w:val="Table Grid"/>
    <w:basedOn w:val="a1"/>
    <w:uiPriority w:val="59"/>
    <w:rsid w:val="00480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80AB0"/>
    <w:rPr>
      <w:rFonts w:ascii="Tahoma" w:hAnsi="Tahoma" w:cs="Tahoma"/>
      <w:sz w:val="16"/>
      <w:szCs w:val="16"/>
    </w:rPr>
  </w:style>
  <w:style w:type="character" w:customStyle="1" w:styleId="a7">
    <w:name w:val="Текст выноски Знак"/>
    <w:basedOn w:val="a0"/>
    <w:link w:val="a6"/>
    <w:uiPriority w:val="99"/>
    <w:semiHidden/>
    <w:rsid w:val="00480AB0"/>
    <w:rPr>
      <w:rFonts w:ascii="Tahoma" w:hAnsi="Tahoma" w:cs="Tahoma"/>
      <w:color w:val="000000"/>
      <w:sz w:val="16"/>
      <w:szCs w:val="16"/>
    </w:rPr>
  </w:style>
  <w:style w:type="paragraph" w:styleId="a8">
    <w:name w:val="header"/>
    <w:basedOn w:val="a"/>
    <w:link w:val="a9"/>
    <w:uiPriority w:val="99"/>
    <w:unhideWhenUsed/>
    <w:rsid w:val="000A2725"/>
    <w:pPr>
      <w:tabs>
        <w:tab w:val="center" w:pos="4677"/>
        <w:tab w:val="right" w:pos="9355"/>
      </w:tabs>
    </w:pPr>
  </w:style>
  <w:style w:type="character" w:customStyle="1" w:styleId="a9">
    <w:name w:val="Верхний колонтитул Знак"/>
    <w:basedOn w:val="a0"/>
    <w:link w:val="a8"/>
    <w:uiPriority w:val="99"/>
    <w:rsid w:val="000A2725"/>
    <w:rPr>
      <w:color w:val="000000"/>
    </w:rPr>
  </w:style>
  <w:style w:type="paragraph" w:styleId="aa">
    <w:name w:val="footer"/>
    <w:basedOn w:val="a"/>
    <w:link w:val="ab"/>
    <w:uiPriority w:val="99"/>
    <w:unhideWhenUsed/>
    <w:rsid w:val="000A2725"/>
    <w:pPr>
      <w:tabs>
        <w:tab w:val="center" w:pos="4677"/>
        <w:tab w:val="right" w:pos="9355"/>
      </w:tabs>
    </w:pPr>
  </w:style>
  <w:style w:type="character" w:customStyle="1" w:styleId="ab">
    <w:name w:val="Нижний колонтитул Знак"/>
    <w:basedOn w:val="a0"/>
    <w:link w:val="aa"/>
    <w:uiPriority w:val="99"/>
    <w:rsid w:val="000A272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862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F:\&#1056;&#1040;&#1041;&#1054;&#1058;&#1040;\&#1053;&#1042;%20&#1082;&#1086;&#1089;&#1084;&#1077;&#1090;&#1080;&#1082;\media\image3.jpe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C7925-6214-474A-AF88-EA386127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3439</Words>
  <Characters>19608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Microsoft Word - Плойка_OR-HC01.doc</vt:lpstr>
    </vt:vector>
  </TitlesOfParts>
  <Company>SPecialiST RePack</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Плойка_OR-HC01.doc</dc:title>
  <dc:creator>UserOk</dc:creator>
  <cp:lastModifiedBy>СТЭНК</cp:lastModifiedBy>
  <cp:revision>2</cp:revision>
  <dcterms:created xsi:type="dcterms:W3CDTF">2020-04-15T12:37:00Z</dcterms:created>
  <dcterms:modified xsi:type="dcterms:W3CDTF">2020-04-15T12:37:00Z</dcterms:modified>
</cp:coreProperties>
</file>