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1BEB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РЕКОМЕНДАЦИИ ПО НАПИСАНИЮ ИНСТРУКЦИИ ПО ОБРАЩЕНИЮ С ОТХОДАМИ ПРОИЗВОДСТВА </w:t>
      </w:r>
    </w:p>
    <w:p w14:paraId="4A6D645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СОГЛАСНО ПОСТАНОВЛЕНИЮ МИНИСТЕРСТВА ПРИРОДНЫХ РЕСУРСОВ И ОХРАНЫ ОКРУЖАЮЩЕЙ СРЕДЫ №45 ОТ 22.10.2010</w:t>
      </w:r>
    </w:p>
    <w:p w14:paraId="61AF47ED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C6745A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0E73F5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ТИТУЛЬНЫЙ ЛИС</w:t>
      </w:r>
      <w:r w:rsidRPr="00627007">
        <w:rPr>
          <w:rFonts w:ascii="Times New Roman" w:eastAsia="Arial" w:hAnsi="Times New Roman" w:cs="Times New Roman"/>
          <w:b/>
          <w:sz w:val="24"/>
          <w:szCs w:val="24"/>
        </w:rPr>
        <w:t>Т</w:t>
      </w:r>
    </w:p>
    <w:p w14:paraId="02754D7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титульного листа</w:t>
      </w:r>
    </w:p>
    <w:p w14:paraId="692885F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На титульном листе организации следует:</w:t>
      </w:r>
    </w:p>
    <w:p w14:paraId="52A780F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1) указать название документа:</w:t>
      </w:r>
    </w:p>
    <w:p w14:paraId="7F0B4B5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Инструкция по обращению с отходами производства;</w:t>
      </w:r>
    </w:p>
    <w:p w14:paraId="6F56FB2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2) указать название организации:</w:t>
      </w:r>
    </w:p>
    <w:p w14:paraId="76ED4B2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Общество с ограниченной ответственностью "ХХ век";</w:t>
      </w:r>
    </w:p>
    <w:p w14:paraId="0868DE2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3) проставить:</w:t>
      </w:r>
    </w:p>
    <w:p w14:paraId="3A1E4C1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гриф утверждения:</w:t>
      </w:r>
    </w:p>
    <w:p w14:paraId="3758E4D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Утверждаю, Директор ООО "ХХ век" – Ф.И.О., подпись, дата утверждения – 30 июля 20</w:t>
      </w:r>
      <w:r w:rsidR="00627007"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21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г.;</w:t>
      </w:r>
    </w:p>
    <w:p w14:paraId="6850F76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гриф согласования:</w:t>
      </w:r>
    </w:p>
    <w:p w14:paraId="05312E8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Согласовано, Начальник ____ </w:t>
      </w:r>
      <w:proofErr w:type="spellStart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райинспекции</w:t>
      </w:r>
      <w:proofErr w:type="spellEnd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природных ресурсов и охраны окружающей среды – Ф.И.О., место для подписи, дата </w:t>
      </w:r>
      <w:proofErr w:type="gramStart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согласования .</w:t>
      </w:r>
      <w:proofErr w:type="gramEnd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;</w:t>
      </w:r>
    </w:p>
    <w:p w14:paraId="4AD386C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4) указать срок действия Инструкции:</w:t>
      </w:r>
    </w:p>
    <w:p w14:paraId="2FE74D6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Срок действия – с </w:t>
      </w:r>
      <w:r w:rsidR="00627007"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____________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. по </w:t>
      </w:r>
      <w:r w:rsidR="00627007"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______________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г.</w:t>
      </w:r>
    </w:p>
    <w:p w14:paraId="5792181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AB37E8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i/>
          <w:color w:val="000000"/>
          <w:sz w:val="24"/>
          <w:szCs w:val="24"/>
        </w:rPr>
        <w:t>Справочно: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срок действия согласованной Инструкции – 5 лет. Его исчисляют с даты, указанной в грифе согласования.</w:t>
      </w:r>
    </w:p>
    <w:p w14:paraId="730AD0A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00F3399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114300" distR="114300" wp14:anchorId="2D5C3C29" wp14:editId="467CBEBF">
            <wp:extent cx="6060440" cy="2848610"/>
            <wp:effectExtent l="0" t="0" r="0" b="0"/>
            <wp:docPr id="1036" name="image5.jpg" descr="Описание: http://www.gb.by/sites/default/files/upload/images/table_c_14_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Описание: http://www.gb.by/sites/default/files/upload/images/table_c_14_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0440" cy="2848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F4FBD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0A6E6AD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1. ОБЩИЕ ТРЕБОВАНИЯ</w:t>
      </w:r>
    </w:p>
    <w:p w14:paraId="490538C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6860A9E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1</w:t>
      </w:r>
    </w:p>
    <w:p w14:paraId="5F632FDA" w14:textId="77777777" w:rsidR="0062700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В разделе "Общие требования" следует указать</w:t>
      </w:r>
      <w:r w:rsidR="00627007">
        <w:rPr>
          <w:rFonts w:ascii="Times New Roman" w:eastAsia="Arial" w:hAnsi="Times New Roman" w:cs="Times New Roman"/>
          <w:color w:val="000000"/>
          <w:sz w:val="24"/>
          <w:szCs w:val="24"/>
        </w:rPr>
        <w:t>: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p w14:paraId="7B2FA0B9" w14:textId="77777777" w:rsidR="00627007" w:rsidRPr="00627007" w:rsidRDefault="00627007" w:rsidP="00627007">
      <w:pPr>
        <w:pStyle w:val="af7"/>
        <w:spacing w:before="120" w:beforeAutospacing="0" w:after="120" w:afterAutospacing="0"/>
        <w:ind w:hanging="2"/>
        <w:rPr>
          <w:color w:val="000000" w:themeColor="text1"/>
        </w:rPr>
      </w:pPr>
      <w:r w:rsidRPr="00627007">
        <w:rPr>
          <w:color w:val="000000" w:themeColor="text1"/>
        </w:rPr>
        <w:t>- основные сведения о субъекте хозяйствования (наименование, место нахождения, учетный номер плательщика, виды экономической деятельности, связанные с обращением с отходами производства, и т.п.);</w:t>
      </w:r>
    </w:p>
    <w:p w14:paraId="6D35D3F0" w14:textId="336C5398" w:rsidR="00627007" w:rsidRPr="00627007" w:rsidRDefault="00627007" w:rsidP="00627007">
      <w:pPr>
        <w:pStyle w:val="af7"/>
        <w:spacing w:before="120" w:beforeAutospacing="0" w:after="120" w:afterAutospacing="0"/>
        <w:rPr>
          <w:color w:val="000000" w:themeColor="text1"/>
        </w:rPr>
      </w:pPr>
      <w:r w:rsidRPr="00627007">
        <w:rPr>
          <w:color w:val="000000" w:themeColor="text1"/>
        </w:rPr>
        <w:t xml:space="preserve">- </w:t>
      </w:r>
      <w:r w:rsidR="00240766" w:rsidRPr="00240766">
        <w:rPr>
          <w:color w:val="000000" w:themeColor="text1"/>
        </w:rPr>
        <w:t>место (адрес) осуществления субъектом хозяйствования деятельности, связанной с обращением с отходами производства, за исключением их перевозки и (или) обращения с отходами производства, образующимися у субъекта хозяйствования (подрядчика) при выполнении им строительно-монтажных работ на строительной площадке (объекте строительства), длительность которых не превышает 90 календарных дней</w:t>
      </w:r>
      <w:r w:rsidRPr="00627007">
        <w:rPr>
          <w:color w:val="000000" w:themeColor="text1"/>
        </w:rPr>
        <w:t>;</w:t>
      </w:r>
    </w:p>
    <w:p w14:paraId="45108C68" w14:textId="77777777" w:rsidR="00627007" w:rsidRPr="00627007" w:rsidRDefault="00627007" w:rsidP="00627007">
      <w:pPr>
        <w:pStyle w:val="af7"/>
        <w:spacing w:before="120" w:beforeAutospacing="0" w:after="120" w:afterAutospacing="0"/>
        <w:rPr>
          <w:color w:val="000000" w:themeColor="text1"/>
        </w:rPr>
      </w:pPr>
      <w:r w:rsidRPr="00627007">
        <w:rPr>
          <w:color w:val="000000" w:themeColor="text1"/>
        </w:rPr>
        <w:t>- дата государственной регистрации субъекта хозяйствования;</w:t>
      </w:r>
    </w:p>
    <w:p w14:paraId="26E7531D" w14:textId="77777777" w:rsidR="00627007" w:rsidRPr="00627007" w:rsidRDefault="00627007" w:rsidP="00627007">
      <w:pPr>
        <w:pStyle w:val="af7"/>
        <w:spacing w:before="120" w:beforeAutospacing="0" w:after="120" w:afterAutospacing="0"/>
        <w:rPr>
          <w:color w:val="000000" w:themeColor="text1"/>
        </w:rPr>
      </w:pPr>
      <w:r w:rsidRPr="00627007">
        <w:rPr>
          <w:color w:val="000000" w:themeColor="text1"/>
        </w:rPr>
        <w:t>- сведения о вводе в эксплуатацию зданий, сооружений и иных объектов, принадлежащих и (или) эксплуатируемых субъектом хозяйствования, – для объектов хранения, захоронения, обезвреживания отходов, объектов по использованию отходов и объектов, на которых осуществляется подготовка отходов;</w:t>
      </w:r>
    </w:p>
    <w:p w14:paraId="136C5781" w14:textId="77777777" w:rsidR="00627007" w:rsidRPr="00627007" w:rsidRDefault="00627007" w:rsidP="00627007">
      <w:pPr>
        <w:pStyle w:val="af7"/>
        <w:spacing w:before="120" w:beforeAutospacing="0" w:after="120" w:afterAutospacing="0"/>
        <w:ind w:hanging="2"/>
        <w:rPr>
          <w:color w:val="000000" w:themeColor="text1"/>
        </w:rPr>
      </w:pPr>
      <w:r w:rsidRPr="00627007">
        <w:rPr>
          <w:color w:val="000000" w:themeColor="text1"/>
        </w:rPr>
        <w:t>- сведения о наличии положительных заключений государственной экологической экспертизы (в случаях, предусмотренных законодательством в области государственной экологической экспертизы, стратегической экологической оценки и оценки воздействия на окружающую среду) по документации (если разработка таковой требуется в соответствии с законодательством) на объекты, указанные в абзаце пятом настоящего пункта.</w:t>
      </w:r>
    </w:p>
    <w:p w14:paraId="07E4D6F7" w14:textId="20CA2A26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сведения об оборудовании (установках), используемом для заготовки, сортировки отходов (наименование, год выпуска), – для объектов, на которых осуществляется заготовка, сортировка отходов;</w:t>
      </w:r>
    </w:p>
    <w:p w14:paraId="79DB2A0D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A7EF0AD" w14:textId="77777777" w:rsid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сведения о проектной мощности объекта (тонн в год) – для объектов, на которых осуществляется сортировка отходов.</w:t>
      </w:r>
    </w:p>
    <w:p w14:paraId="3E65ACC8" w14:textId="398A522A" w:rsidR="00F959B7" w:rsidRPr="00627007" w:rsidRDefault="00725C4D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Информация о месте осуществления деятельности, связанной с обращением с отходами, важна, поскольку не всегда такая деятельность осуществляется в месте, которое указано как юридический адрес организации. Для наглядности рассмотрим несколько ситуаций.</w:t>
      </w:r>
    </w:p>
    <w:p w14:paraId="5DA241FB" w14:textId="77777777" w:rsidR="00F959B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4CA2568" w14:textId="77777777" w:rsidR="00627007" w:rsidRPr="00627007" w:rsidRDefault="0062700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A09DDD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1</w:t>
      </w:r>
    </w:p>
    <w:p w14:paraId="7790AA3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Организация зарегистрирована как юридическое лицо в Дзержинском районе, однако помещение под офис арендует в г. Минске.</w:t>
      </w:r>
    </w:p>
    <w:p w14:paraId="03DEFEC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В изложенном примере обращение с отходами, образующимися при осуществлении офисной деятельности, организация осуществляет не в Дзержинском районе, а в г. Минске.</w:t>
      </w:r>
    </w:p>
    <w:p w14:paraId="1CE03F3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Отметим, что от места осуществления деятельности, связанной с обращением с отходами, зависит и получение разрешения на хранение и захоронение отходов производства.</w:t>
      </w:r>
    </w:p>
    <w:p w14:paraId="61E588D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DC000A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2</w:t>
      </w:r>
    </w:p>
    <w:p w14:paraId="09E6621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Организация находится в г. Гродно и имеет филиал в г. Витебске. Она разрабатывает 2 инструкции.</w:t>
      </w:r>
    </w:p>
    <w:p w14:paraId="664CAD4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В качестве места фактического осуществления деятельности по обращению с отходами она должна указать в разделе "Общие требования" инструкций соответственно г. Гродно и г. Витебск.</w:t>
      </w:r>
    </w:p>
    <w:p w14:paraId="26A0F9E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 разд. 1</w:t>
      </w:r>
    </w:p>
    <w:p w14:paraId="089FDCB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1.1. Общество с ограниченной ответственностью "ХХ век" зарегистрировано в Едином государственном регистре юридических лиц и индивидуальных предпринимателей за № 123456789 решением Минского городского исполнительного комитета от 01.06.2011. Юридический адрес: г. Минск, ул. </w:t>
      </w:r>
      <w:proofErr w:type="spellStart"/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Ландера</w:t>
      </w:r>
      <w:proofErr w:type="spellEnd"/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, 25.</w:t>
      </w:r>
    </w:p>
    <w:p w14:paraId="0D6938F5" w14:textId="77777777" w:rsidR="00240766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1.2. </w:t>
      </w:r>
      <w:r w:rsidR="00240766">
        <w:rPr>
          <w:rFonts w:ascii="Times New Roman" w:eastAsia="Arial" w:hAnsi="Times New Roman" w:cs="Times New Roman"/>
          <w:color w:val="000000"/>
          <w:sz w:val="24"/>
          <w:szCs w:val="24"/>
        </w:rPr>
        <w:t>М</w:t>
      </w:r>
      <w:r w:rsidR="00240766"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есто (адрес) осуществления субъектом хозяйствования деятельности, связанной с обращением с отходами производства</w:t>
      </w:r>
      <w:r w:rsidR="0024076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="00240766" w:rsidRPr="0024076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240766" w:rsidRPr="0024076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 xml:space="preserve">г. Минск, ул. </w:t>
      </w:r>
      <w:proofErr w:type="spellStart"/>
      <w:r w:rsidR="00240766" w:rsidRPr="0024076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Ландера</w:t>
      </w:r>
      <w:proofErr w:type="spellEnd"/>
      <w:r w:rsidR="00240766" w:rsidRPr="0024076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, 25</w:t>
      </w:r>
      <w:r w:rsidR="00240766" w:rsidRPr="0024076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, оф. 15</w:t>
      </w:r>
    </w:p>
    <w:p w14:paraId="6D122697" w14:textId="1A92D104" w:rsidR="00F959B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ООО "ХХ век" осуществляет рекламную деятельность</w:t>
      </w:r>
      <w:r w:rsidR="00627007" w:rsidRPr="00240766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(</w:t>
      </w:r>
      <w:r w:rsid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ОКЭД 12345)</w:t>
      </w:r>
    </w:p>
    <w:p w14:paraId="6C5F6012" w14:textId="77777777" w:rsidR="00DA290E" w:rsidRPr="00627007" w:rsidRDefault="00DA290E" w:rsidP="00DA290E">
      <w:pPr>
        <w:pStyle w:val="af7"/>
        <w:spacing w:before="120" w:beforeAutospacing="0" w:after="120" w:afterAutospacing="0"/>
        <w:rPr>
          <w:color w:val="000000" w:themeColor="text1"/>
        </w:rPr>
      </w:pPr>
      <w:r>
        <w:rPr>
          <w:rFonts w:eastAsia="Arial"/>
          <w:color w:val="000000"/>
        </w:rPr>
        <w:t xml:space="preserve">1.3. </w:t>
      </w:r>
      <w:r w:rsidRPr="00627007">
        <w:rPr>
          <w:color w:val="000000" w:themeColor="text1"/>
        </w:rPr>
        <w:t>сведения о вводе в эксплуатацию зданий, сооружений и иных объектов, принадлежащих и (или) эксплуатируемых субъектом хозяйствования, – для объектов хранения, захоронения, обезвреживания отходов, объектов по использованию отходов и объектов, на которых осуществляется подготовка отходов</w:t>
      </w:r>
      <w:r>
        <w:rPr>
          <w:color w:val="000000" w:themeColor="text1"/>
        </w:rPr>
        <w:t xml:space="preserve"> – не имеется</w:t>
      </w:r>
    </w:p>
    <w:p w14:paraId="21F57E10" w14:textId="42E3C10A" w:rsidR="00DA290E" w:rsidRDefault="00DA290E" w:rsidP="00DA290E">
      <w:pPr>
        <w:pStyle w:val="af7"/>
        <w:spacing w:before="120" w:beforeAutospacing="0" w:after="120" w:afterAutospacing="0"/>
        <w:ind w:hanging="2"/>
        <w:rPr>
          <w:color w:val="000000" w:themeColor="text1"/>
        </w:rPr>
      </w:pPr>
      <w:r w:rsidRPr="00627007">
        <w:rPr>
          <w:color w:val="000000" w:themeColor="text1"/>
        </w:rPr>
        <w:lastRenderedPageBreak/>
        <w:t xml:space="preserve">- сведения о наличии положительных заключений государственной экологической экспертизы </w:t>
      </w:r>
      <w:r>
        <w:rPr>
          <w:color w:val="000000" w:themeColor="text1"/>
        </w:rPr>
        <w:t>– не имеется</w:t>
      </w:r>
    </w:p>
    <w:p w14:paraId="47EC14E7" w14:textId="3EF37CD1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сведения об оборудовании (установках), используемом для заготовки, сортировки отходов (наименование, год выпуска) для объектов, на которых осуществляется заготовка, сортировка отходов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– не имеется.</w:t>
      </w:r>
    </w:p>
    <w:p w14:paraId="46EAB1DE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4B66438" w14:textId="3DF998BC" w:rsid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сведения о проектной мощности объекта (тонн в год) для объектов, на которых осуществляется сортировка отходов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– не имеется.</w:t>
      </w:r>
    </w:p>
    <w:p w14:paraId="36716C35" w14:textId="77777777" w:rsidR="00240766" w:rsidRPr="00627007" w:rsidRDefault="00240766" w:rsidP="00DA290E">
      <w:pPr>
        <w:pStyle w:val="af7"/>
        <w:spacing w:before="120" w:beforeAutospacing="0" w:after="120" w:afterAutospacing="0"/>
        <w:ind w:hanging="2"/>
        <w:rPr>
          <w:color w:val="000000" w:themeColor="text1"/>
        </w:rPr>
      </w:pPr>
    </w:p>
    <w:p w14:paraId="61F1F876" w14:textId="77777777" w:rsidR="00DA290E" w:rsidRPr="00627007" w:rsidRDefault="00DA290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AD5C01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5377B3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2. ОТВЕТСТВЕННЫЕ ЗА ОРГАНИЗАЦИЮ ОБРАЩЕНИЯ С ОТХОДАМИ ПРОИЗВОДСТВА</w:t>
      </w:r>
    </w:p>
    <w:p w14:paraId="0C7FAC2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8FD0C1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2</w:t>
      </w:r>
    </w:p>
    <w:p w14:paraId="3EC5D51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468C2A5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Этот раздел должен содержать перечень должностных (уполномоченных) лиц, ответственных за учет и организацию обращения с отходами, и их обязанности.</w:t>
      </w:r>
    </w:p>
    <w:p w14:paraId="0A424AA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Отметим, что понятие "должностное лицо" в природоохранном законодательстве отсутствует. Однако на практике применяют определение из административного законодательства.</w:t>
      </w:r>
    </w:p>
    <w:p w14:paraId="2C363E0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 Так, должностное лицо – физическое лицо, постоянно, временно или по специальному полномочию выполняющее организационно-распорядительные или административно-хозяйственные функции, либо лицо, уполномоченное в установленном порядке на совершение юридически значимых действий, а также государственный служащий, имеющий право в пределах своей компетенции отдавать распоряжения или приказы и принимать решения относительно лиц, не подчиненных ему по службе (ст. 1.3 КоАП).</w:t>
      </w:r>
    </w:p>
    <w:p w14:paraId="37F6AB8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Если организация определит 2 и более ответственных должностных лица, то в разделе "Ответственные за организацию обращения с отходами производства" надо определить одно должностное лицо, отвечающее за координацию обращения с отходами. Таким лицом может быть главный инженер, замдиректора. Его функция – организовать взаимодействие между ответственными должностными лицами.</w:t>
      </w:r>
    </w:p>
    <w:p w14:paraId="0D1FF04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D50B1A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114300" distR="114300" wp14:anchorId="3AAE74A9" wp14:editId="51BE57FA">
            <wp:extent cx="6550660" cy="1894840"/>
            <wp:effectExtent l="0" t="0" r="0" b="0"/>
            <wp:docPr id="1038" name="image1.jpg" descr="Описание: http://www.gb.by/sites/default/files/upload/images/table_c_16_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Описание: http://www.gb.by/sites/default/files/upload/images/table_c_16_0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0660" cy="1894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BC047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7036CC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Следует также указать должности тех лиц, которые непосредственно ведут работу с отходами, документами по отходам (например, технолог, мастер цеха, электрик, бухгалтер и т.д.). На крупном предприятии возможно назначение ответственными начальников структурных подразделений.</w:t>
      </w:r>
    </w:p>
    <w:p w14:paraId="197095D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0F32000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114300" distR="114300" wp14:anchorId="0E41F0D5" wp14:editId="12C0DB25">
            <wp:extent cx="6526530" cy="3676015"/>
            <wp:effectExtent l="0" t="0" r="0" b="0"/>
            <wp:docPr id="1037" name="image7.jpg" descr="Описание: http://www.gb.by/sites/default/files/upload/images/table_c_17_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 descr="Описание: http://www.gb.by/sites/default/files/upload/images/table_c_17_0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6530" cy="3676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37BDA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517255A0" w14:textId="18BAD2D1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–––––––––––––––––––––––––––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</w:p>
    <w:p w14:paraId="2A4BC54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7DCDD3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Важно!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Вышеуказанные обязанности не являются исчерпывающими. Они на усмотрение организации могут быть распределены по-иному либо дополнены.</w:t>
      </w:r>
    </w:p>
    <w:p w14:paraId="2F1F29F9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99A08A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0549D3C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>Пример оформления разд. 2</w:t>
      </w:r>
    </w:p>
    <w:p w14:paraId="2FD351F8" w14:textId="77777777" w:rsidR="00240766" w:rsidRDefault="00725C4D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2.1. </w:t>
      </w:r>
      <w:r w:rsidR="00240766"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Перечень должностных (уполномоченных) лиц, ответственных за организацию обращения с отходами производства, а также учета таких отходов представлен в таблице 2.1.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</w:p>
    <w:p w14:paraId="783F0609" w14:textId="31309510" w:rsidR="00F959B7" w:rsidRPr="00627007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Таблица 2.1</w:t>
      </w:r>
    </w:p>
    <w:p w14:paraId="290BC20C" w14:textId="77777777" w:rsidR="00240766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tbl>
      <w:tblPr>
        <w:tblStyle w:val="ad"/>
        <w:tblW w:w="9811" w:type="dxa"/>
        <w:tblLayout w:type="fixed"/>
        <w:tblLook w:val="0000" w:firstRow="0" w:lastRow="0" w:firstColumn="0" w:lastColumn="0" w:noHBand="0" w:noVBand="0"/>
      </w:tblPr>
      <w:tblGrid>
        <w:gridCol w:w="7200"/>
        <w:gridCol w:w="2611"/>
      </w:tblGrid>
      <w:tr w:rsidR="00240766" w:rsidRPr="00240766" w14:paraId="62F65218" w14:textId="77777777" w:rsidTr="00EE1B5A">
        <w:trPr>
          <w:trHeight w:val="718"/>
          <w:tblHeader/>
        </w:trPr>
        <w:tc>
          <w:tcPr>
            <w:tcW w:w="7200" w:type="dxa"/>
          </w:tcPr>
          <w:p w14:paraId="43200B85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Обязанности должностных лиц, осуществляющих организацию обращения с отходами производства, а также учета таких отходов</w:t>
            </w:r>
          </w:p>
        </w:tc>
        <w:tc>
          <w:tcPr>
            <w:tcW w:w="2611" w:type="dxa"/>
          </w:tcPr>
          <w:p w14:paraId="3F66B9E5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Перечень должностных лиц</w:t>
            </w:r>
          </w:p>
        </w:tc>
      </w:tr>
      <w:tr w:rsidR="00240766" w:rsidRPr="00240766" w14:paraId="6129160A" w14:textId="77777777" w:rsidTr="00EE1B5A">
        <w:trPr>
          <w:trHeight w:val="320"/>
          <w:tblHeader/>
        </w:trPr>
        <w:tc>
          <w:tcPr>
            <w:tcW w:w="7200" w:type="dxa"/>
          </w:tcPr>
          <w:p w14:paraId="1EB83CA3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11" w:type="dxa"/>
          </w:tcPr>
          <w:p w14:paraId="1CFAEB7F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240766" w:rsidRPr="00240766" w14:paraId="5AFD4C4C" w14:textId="77777777" w:rsidTr="00EE1B5A">
        <w:trPr>
          <w:trHeight w:val="393"/>
        </w:trPr>
        <w:tc>
          <w:tcPr>
            <w:tcW w:w="7200" w:type="dxa"/>
          </w:tcPr>
          <w:p w14:paraId="003F729A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организация выполнения требований законодательства об обращении с отходами, в том числе Инструкции;</w:t>
            </w:r>
          </w:p>
        </w:tc>
        <w:tc>
          <w:tcPr>
            <w:tcW w:w="2611" w:type="dxa"/>
          </w:tcPr>
          <w:p w14:paraId="1D1C1FD1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5EE4D329" w14:textId="77777777" w:rsidTr="00EE1B5A">
        <w:trPr>
          <w:trHeight w:val="373"/>
        </w:trPr>
        <w:tc>
          <w:tcPr>
            <w:tcW w:w="7200" w:type="dxa"/>
          </w:tcPr>
          <w:p w14:paraId="4264F0C0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координация деятельности по обращению с отходами производства;</w:t>
            </w:r>
          </w:p>
        </w:tc>
        <w:tc>
          <w:tcPr>
            <w:tcW w:w="2611" w:type="dxa"/>
          </w:tcPr>
          <w:p w14:paraId="3574DA3B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57CF005F" w14:textId="77777777" w:rsidTr="00EE1B5A">
        <w:trPr>
          <w:trHeight w:val="353"/>
        </w:trPr>
        <w:tc>
          <w:tcPr>
            <w:tcW w:w="7200" w:type="dxa"/>
          </w:tcPr>
          <w:p w14:paraId="0B85C1E9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 разработка, представление для согласования инструкции по обращению с отходами производства;</w:t>
            </w:r>
          </w:p>
        </w:tc>
        <w:tc>
          <w:tcPr>
            <w:tcW w:w="2611" w:type="dxa"/>
          </w:tcPr>
          <w:p w14:paraId="256CBE58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65C6B8DF" w14:textId="77777777" w:rsidTr="00EE1B5A">
        <w:trPr>
          <w:trHeight w:val="347"/>
        </w:trPr>
        <w:tc>
          <w:tcPr>
            <w:tcW w:w="7200" w:type="dxa"/>
          </w:tcPr>
          <w:p w14:paraId="3B4E2483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обеспечение соблюдения инструкций по обращению с отходами производства;</w:t>
            </w:r>
          </w:p>
        </w:tc>
        <w:tc>
          <w:tcPr>
            <w:tcW w:w="2611" w:type="dxa"/>
          </w:tcPr>
          <w:p w14:paraId="3FDB93ED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1BBC23A5" w14:textId="77777777" w:rsidTr="00EE1B5A">
        <w:trPr>
          <w:trHeight w:val="894"/>
        </w:trPr>
        <w:tc>
          <w:tcPr>
            <w:tcW w:w="7200" w:type="dxa"/>
          </w:tcPr>
          <w:p w14:paraId="13AF31AF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-  обеспечение сбора отходов и их разделения по </w:t>
            </w:r>
            <w:proofErr w:type="gramStart"/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видам,  обеспечение</w:t>
            </w:r>
            <w:proofErr w:type="gramEnd"/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хранения отходов в санкционированных местах хранения отходов, захоронения отходов в санкционированных местах захоронения отходов</w:t>
            </w:r>
          </w:p>
        </w:tc>
        <w:tc>
          <w:tcPr>
            <w:tcW w:w="2611" w:type="dxa"/>
          </w:tcPr>
          <w:p w14:paraId="4311C4EA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44E26AD1" w14:textId="77777777" w:rsidTr="00EE1B5A">
        <w:trPr>
          <w:trHeight w:val="329"/>
        </w:trPr>
        <w:tc>
          <w:tcPr>
            <w:tcW w:w="7200" w:type="dxa"/>
          </w:tcPr>
          <w:p w14:paraId="1BB0343B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заключение договоров на передачу отходов на использование, обезвреживание, захоронение;</w:t>
            </w:r>
          </w:p>
        </w:tc>
        <w:tc>
          <w:tcPr>
            <w:tcW w:w="2611" w:type="dxa"/>
          </w:tcPr>
          <w:p w14:paraId="51D07341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722F6552" w14:textId="77777777" w:rsidTr="00EE1B5A">
        <w:trPr>
          <w:trHeight w:val="451"/>
        </w:trPr>
        <w:tc>
          <w:tcPr>
            <w:tcW w:w="7200" w:type="dxa"/>
          </w:tcPr>
          <w:p w14:paraId="3D28A479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передача отходов на использование, обезвреживание, захоронение;</w:t>
            </w:r>
          </w:p>
        </w:tc>
        <w:tc>
          <w:tcPr>
            <w:tcW w:w="2611" w:type="dxa"/>
          </w:tcPr>
          <w:p w14:paraId="5B3A99E9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29505B10" w14:textId="77777777" w:rsidTr="00EE1B5A">
        <w:trPr>
          <w:trHeight w:val="445"/>
        </w:trPr>
        <w:tc>
          <w:tcPr>
            <w:tcW w:w="7200" w:type="dxa"/>
          </w:tcPr>
          <w:p w14:paraId="1F4EE74A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получение разрешения на хранение и захоронение отходов (при необходимости);</w:t>
            </w:r>
          </w:p>
        </w:tc>
        <w:tc>
          <w:tcPr>
            <w:tcW w:w="2611" w:type="dxa"/>
          </w:tcPr>
          <w:p w14:paraId="310BB5F6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0F621DC3" w14:textId="77777777" w:rsidTr="00EE1B5A">
        <w:trPr>
          <w:trHeight w:val="283"/>
        </w:trPr>
        <w:tc>
          <w:tcPr>
            <w:tcW w:w="7200" w:type="dxa"/>
          </w:tcPr>
          <w:p w14:paraId="0AC22D3D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контроль над соблюдением разрешения на хранение и захоронение отходов производства;</w:t>
            </w:r>
          </w:p>
        </w:tc>
        <w:tc>
          <w:tcPr>
            <w:tcW w:w="2611" w:type="dxa"/>
          </w:tcPr>
          <w:p w14:paraId="564E2805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</w:tr>
      <w:tr w:rsidR="00240766" w:rsidRPr="00240766" w14:paraId="3F5AD957" w14:textId="77777777" w:rsidTr="00EE1B5A">
        <w:trPr>
          <w:trHeight w:val="280"/>
        </w:trPr>
        <w:tc>
          <w:tcPr>
            <w:tcW w:w="7200" w:type="dxa"/>
          </w:tcPr>
          <w:p w14:paraId="421C826E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разработка нормативов образования отходов производства;</w:t>
            </w:r>
          </w:p>
        </w:tc>
        <w:tc>
          <w:tcPr>
            <w:tcW w:w="2611" w:type="dxa"/>
          </w:tcPr>
          <w:p w14:paraId="5AC47F77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43D1C99F" w14:textId="77777777" w:rsidTr="00EE1B5A">
        <w:trPr>
          <w:trHeight w:val="280"/>
        </w:trPr>
        <w:tc>
          <w:tcPr>
            <w:tcW w:w="7200" w:type="dxa"/>
          </w:tcPr>
          <w:p w14:paraId="1B50A1AB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организация и проведение инвентаризации отходов производства.</w:t>
            </w:r>
          </w:p>
        </w:tc>
        <w:tc>
          <w:tcPr>
            <w:tcW w:w="2611" w:type="dxa"/>
          </w:tcPr>
          <w:p w14:paraId="7F56E666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32DD64E1" w14:textId="77777777" w:rsidTr="00EE1B5A">
        <w:trPr>
          <w:trHeight w:val="215"/>
        </w:trPr>
        <w:tc>
          <w:tcPr>
            <w:tcW w:w="7200" w:type="dxa"/>
          </w:tcPr>
          <w:p w14:paraId="6230A842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ведение книги общего учета отходов по форме ПОД-10</w:t>
            </w:r>
          </w:p>
        </w:tc>
        <w:tc>
          <w:tcPr>
            <w:tcW w:w="2611" w:type="dxa"/>
          </w:tcPr>
          <w:p w14:paraId="7FB3E176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6D6CBE86" w14:textId="77777777" w:rsidTr="00EE1B5A">
        <w:trPr>
          <w:trHeight w:val="192"/>
        </w:trPr>
        <w:tc>
          <w:tcPr>
            <w:tcW w:w="7200" w:type="dxa"/>
          </w:tcPr>
          <w:p w14:paraId="7273CCB3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заполнение и предоставление отчета 1-отходы «Минприроды»</w:t>
            </w:r>
          </w:p>
        </w:tc>
        <w:tc>
          <w:tcPr>
            <w:tcW w:w="2611" w:type="dxa"/>
          </w:tcPr>
          <w:p w14:paraId="5F80DB5F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Бухгалтер</w:t>
            </w:r>
          </w:p>
        </w:tc>
      </w:tr>
      <w:tr w:rsidR="00240766" w:rsidRPr="00240766" w14:paraId="2FD7CA4E" w14:textId="77777777" w:rsidTr="00EE1B5A">
        <w:trPr>
          <w:trHeight w:val="660"/>
        </w:trPr>
        <w:tc>
          <w:tcPr>
            <w:tcW w:w="7200" w:type="dxa"/>
          </w:tcPr>
          <w:p w14:paraId="7FD613E9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составление сопроводительных паспортов перевозки отходов производства и ведение журнала их регистрации, оформление ТТН на перевозку отходов;</w:t>
            </w:r>
          </w:p>
        </w:tc>
        <w:tc>
          <w:tcPr>
            <w:tcW w:w="2611" w:type="dxa"/>
          </w:tcPr>
          <w:p w14:paraId="52C6CDF3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Бухгалтер</w:t>
            </w:r>
          </w:p>
        </w:tc>
      </w:tr>
      <w:tr w:rsidR="00240766" w:rsidRPr="00240766" w14:paraId="05AA1151" w14:textId="77777777" w:rsidTr="00EE1B5A">
        <w:trPr>
          <w:trHeight w:val="991"/>
        </w:trPr>
        <w:tc>
          <w:tcPr>
            <w:tcW w:w="7200" w:type="dxa"/>
          </w:tcPr>
          <w:p w14:paraId="0478E2D0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- Ответственный за: </w:t>
            </w:r>
          </w:p>
          <w:p w14:paraId="2CA1FC30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организацию</w:t>
            </w:r>
          </w:p>
          <w:p w14:paraId="5D5480DF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 проведение производственных наблюдений, проведение инструктажей в области охраны окружающей среды</w:t>
            </w:r>
          </w:p>
        </w:tc>
        <w:tc>
          <w:tcPr>
            <w:tcW w:w="2611" w:type="dxa"/>
          </w:tcPr>
          <w:p w14:paraId="0DE0D723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2D9600B6" w14:textId="77777777" w:rsidTr="00EE1B5A">
        <w:trPr>
          <w:trHeight w:val="1006"/>
        </w:trPr>
        <w:tc>
          <w:tcPr>
            <w:tcW w:w="7200" w:type="dxa"/>
          </w:tcPr>
          <w:p w14:paraId="6866FB5C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- обеспечение установления степени опасности отходов производства и класса опасности опасных отходов производства, степень </w:t>
            </w:r>
            <w:proofErr w:type="gramStart"/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опасности  и</w:t>
            </w:r>
            <w:proofErr w:type="gramEnd"/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класс опасности которых не указан в классификаторе отходов, образующихся в Республике Беларусь.</w:t>
            </w:r>
          </w:p>
        </w:tc>
        <w:tc>
          <w:tcPr>
            <w:tcW w:w="2611" w:type="dxa"/>
          </w:tcPr>
          <w:p w14:paraId="51C5D555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40766" w:rsidRPr="00240766" w14:paraId="3C106A9A" w14:textId="77777777" w:rsidTr="00EE1B5A">
        <w:trPr>
          <w:trHeight w:val="1150"/>
        </w:trPr>
        <w:tc>
          <w:tcPr>
            <w:tcW w:w="7200" w:type="dxa"/>
          </w:tcPr>
          <w:p w14:paraId="6EA60FFE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- не допущение вредного воздействия отходов, продуктов их взаимодействия и (или) разложения на окружающую среду, здоровье людей, имущество, а в случае оказания такого воздействия принятие меры по ликвидации или уменьшению последствий этого воздействия.</w:t>
            </w:r>
          </w:p>
        </w:tc>
        <w:tc>
          <w:tcPr>
            <w:tcW w:w="2611" w:type="dxa"/>
          </w:tcPr>
          <w:p w14:paraId="73C08738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</w:tbl>
    <w:p w14:paraId="24D77FFB" w14:textId="48A2CFD4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2BEBAD8F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2.2.</w:t>
      </w: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ab/>
        <w:t>Работники, ответственные за обращение с отходами производства, а также их учет (таблица 2.1), назначаются приказом руководителя Организации. Приказом могут быть назначены и иные лица за обращение с отходами.</w:t>
      </w:r>
    </w:p>
    <w:p w14:paraId="0B6E2390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2.3. Руководитель Организации также обязан:</w:t>
      </w:r>
    </w:p>
    <w:p w14:paraId="1B571246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- обеспечить наличие одного либо нескольких работников, обладающих знаниями в области обращения с отходами, и повышение их квалификации в порядке, установленном законодательством об образовании;</w:t>
      </w:r>
    </w:p>
    <w:p w14:paraId="7664BB6D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- предоставлять в порядке, установленном законодательством, достоверную информацию об обращении с отходами по требованию специально уполномоченных республиканских органов государственного управления в области обращения с отходами или их территориальных органов, местных исполнительных и распорядительных органов, а также по запросу граждан, юридических лиц;</w:t>
      </w:r>
    </w:p>
    <w:p w14:paraId="1177470D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- разрабатывать и принимать меры по уменьшению объемов (предотвращению) образования отходов;</w:t>
      </w:r>
    </w:p>
    <w:p w14:paraId="27ED7A57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color w:val="000000"/>
          <w:sz w:val="24"/>
          <w:szCs w:val="24"/>
        </w:rPr>
        <w:t>- выполнять иные требования, нормы и правила, установленные Законом Республики Беларусь «Об обращении с отходами» и иными актами законодательства об обращении с отходами, в том числе обязательными для соблюдения техническими нормативными правовыми актами.</w:t>
      </w:r>
    </w:p>
    <w:p w14:paraId="7A558BA2" w14:textId="60082F1E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EDAC2AF" w14:textId="58FC51B0" w:rsidR="00F959B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62D6A86C" w14:textId="77777777" w:rsidR="00240766" w:rsidRPr="00627007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96B7EB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3. ОБРАЗОВАНИЕ ОТХОДОВ ПРОИЗВОДСТВА</w:t>
      </w:r>
    </w:p>
    <w:p w14:paraId="5BE9868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28DAC488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3</w:t>
      </w:r>
    </w:p>
    <w:p w14:paraId="6BB266E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В разделе "Образование отходов производства" организац</w:t>
      </w:r>
      <w:r w:rsidR="006B6F06">
        <w:rPr>
          <w:rFonts w:ascii="Times New Roman" w:eastAsia="Arial" w:hAnsi="Times New Roman" w:cs="Times New Roman"/>
          <w:color w:val="000000"/>
          <w:sz w:val="24"/>
          <w:szCs w:val="24"/>
        </w:rPr>
        <w:t>и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и:</w:t>
      </w:r>
    </w:p>
    <w:p w14:paraId="362383EA" w14:textId="77777777" w:rsidR="006B6F06" w:rsidRPr="006B6F06" w:rsidRDefault="00725C4D" w:rsidP="006B6F0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-  </w:t>
      </w:r>
      <w:r w:rsidR="006B6F06" w:rsidRPr="006B6F06">
        <w:rPr>
          <w:rFonts w:ascii="Times New Roman" w:eastAsia="Arial" w:hAnsi="Times New Roman" w:cs="Times New Roman"/>
          <w:color w:val="000000"/>
          <w:sz w:val="24"/>
          <w:szCs w:val="24"/>
        </w:rPr>
        <w:t>должен содержать порядок разработки нормативов образования отходов производства.</w:t>
      </w:r>
    </w:p>
    <w:p w14:paraId="0B887E8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71FAD354" w14:textId="3E8A23DE" w:rsidR="00240766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/>
          <w:i/>
          <w:color w:val="000000"/>
          <w:sz w:val="24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40766" w14:paraId="38DC1C05" w14:textId="77777777" w:rsidTr="00240766">
        <w:tc>
          <w:tcPr>
            <w:tcW w:w="9962" w:type="dxa"/>
          </w:tcPr>
          <w:p w14:paraId="6F3EA6C0" w14:textId="77777777" w:rsidR="00240766" w:rsidRPr="00627007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27007">
              <w:rPr>
                <w:rFonts w:ascii="Times New Roman" w:eastAsia="Arial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 xml:space="preserve">От компании </w:t>
            </w:r>
            <w:r>
              <w:rPr>
                <w:rFonts w:ascii="Times New Roman" w:eastAsia="Arial" w:hAnsi="Times New Roman" w:cs="Times New Roman"/>
                <w:b/>
                <w:i/>
                <w:color w:val="000000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eastAsia="Arial" w:hAnsi="Times New Roman" w:cs="Times New Roman"/>
                <w:b/>
                <w:i/>
                <w:color w:val="000000"/>
                <w:sz w:val="24"/>
                <w:szCs w:val="24"/>
              </w:rPr>
              <w:t>Амельченя</w:t>
            </w:r>
            <w:proofErr w:type="spellEnd"/>
            <w:r>
              <w:rPr>
                <w:rFonts w:ascii="Times New Roman" w:eastAsia="Arial" w:hAnsi="Times New Roman" w:cs="Times New Roman"/>
                <w:b/>
                <w:i/>
                <w:color w:val="000000"/>
                <w:sz w:val="24"/>
                <w:szCs w:val="24"/>
              </w:rPr>
              <w:t xml:space="preserve"> Е.И.</w:t>
            </w:r>
            <w:r w:rsidRPr="00627007">
              <w:rPr>
                <w:rFonts w:ascii="Times New Roman" w:eastAsia="Arial" w:hAnsi="Times New Roman" w:cs="Times New Roman"/>
                <w:b/>
                <w:i/>
                <w:color w:val="000000"/>
                <w:sz w:val="24"/>
                <w:szCs w:val="24"/>
              </w:rPr>
              <w:t>»:</w:t>
            </w:r>
          </w:p>
          <w:p w14:paraId="518FF36F" w14:textId="77777777" w:rsidR="00240766" w:rsidRPr="00627007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27007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Норматив образования отходов производства - предельно допустимое количество отходов, образуемое при переработке единицы сырья, производстве единицы продукции или энергии, а также при выполнении работы, оказании услуги.</w:t>
            </w:r>
          </w:p>
          <w:p w14:paraId="7874EE05" w14:textId="77777777" w:rsidR="00240766" w:rsidRDefault="00240766">
            <w:pPr>
              <w:spacing w:after="0"/>
              <w:ind w:leftChars="0" w:left="0" w:firstLineChars="0" w:firstLine="0"/>
              <w:rPr>
                <w:rFonts w:ascii="Times New Roman" w:eastAsia="Arial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</w:tbl>
    <w:p w14:paraId="548EDA48" w14:textId="77777777" w:rsidR="00240766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/>
          <w:i/>
          <w:color w:val="000000"/>
          <w:sz w:val="24"/>
          <w:szCs w:val="24"/>
        </w:rPr>
      </w:pPr>
    </w:p>
    <w:p w14:paraId="560683EA" w14:textId="725EB6C6" w:rsidR="00F959B7" w:rsidRPr="00627007" w:rsidRDefault="00725C4D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-2" w:firstLineChars="0" w:firstLine="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В Инструкции должен быть установлен общий разработки нормативов образования отходов. Собственно расчет образования отходов производится при проведении инвентаризации отходов производства с оформлением сведений по утвержденным формам*. А для утверждения нормативов готовятся расчет и обоснование к расчету.</w:t>
      </w:r>
    </w:p>
    <w:p w14:paraId="52FF9B9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302070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_______________________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* Постановление Минприроды РБ от 29.02.2008 № 17 "Об утверждении Инструкции о порядке инвентаризации отходов производства".</w:t>
      </w:r>
    </w:p>
    <w:p w14:paraId="6FD3FFA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303129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Если нормативы утверждены до разработки Инструкции, то в Инструкции можно указать полученные значения. Их оформляют в виде дополнительного приложения к Инструкции, например:</w:t>
      </w:r>
    </w:p>
    <w:p w14:paraId="17ED06C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7B2A6EB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25E63B9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Важно! 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Нормативы образования отходов не нужно согласовывать с органами Минприроды. Они утверждаются организацией и являются внутренним документом. При этом, нормативы утверждаются только</w:t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для отходов, подлежащих хранению на объектах хранения отходов и захоронению на объектах захоронения отходов, а при проведении инвентаризации нормативы рассчитываются для всех образующихся отходов;</w:t>
      </w:r>
    </w:p>
    <w:p w14:paraId="0C8828D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049D8136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ПРИМЕР РАЗДЕЛА</w:t>
      </w:r>
    </w:p>
    <w:p w14:paraId="0EBEB0B3" w14:textId="4A178D88" w:rsidR="00240766" w:rsidRPr="00240766" w:rsidRDefault="00725C4D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="00240766"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3.1. Все отходы, образующиеся в Организации, разделяются по видам в соответствии с «Классификатором отходов, образующихся в Республике Беларусь» и классами опасности, подлежат обязательному сбору и учету образования, хранения, передачи на использование, обезвреживание, хранение специализированным предприятиям и удаление отходов на объекты захоронения отходов.</w:t>
      </w:r>
    </w:p>
    <w:p w14:paraId="448D7920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 xml:space="preserve">3.2. Порядок разработки нормативов образования отходов производства (далее Нормативов). </w:t>
      </w:r>
    </w:p>
    <w:p w14:paraId="026CA003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3.2.1</w:t>
      </w: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Нормативы образования отходов производства устанавливаются для отходов производства, подлежащих хранению на объектах хранения отходов или захоронению на объектах захоронения отходов, в целях определения количественных показателей образования отходов производства, лимитов хранения и лимитов захоронения отходов производства.</w:t>
      </w:r>
    </w:p>
    <w:p w14:paraId="1C434F56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3.2.2. Нормативы разрабатываются на основе сведений, полученных при инвентаризации отходов производства, технологических регламентов, удельных норм расходов сырья и материалов, материально-сырьевого баланса и иной̆ нормативно-технической̆ и технологической̆ документации, а также технических нормативных правовых актов, регламентирующих производство продукции, тепловой̆ и (или) электрической̆ энергии, </w:t>
      </w: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lastRenderedPageBreak/>
        <w:t>выполнение работ или оказание услуг, и с учетом необходимости уменьшения объемов (предотвращения) образования отходов производства.</w:t>
      </w:r>
    </w:p>
    <w:p w14:paraId="5D474B38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3.2.3. Нормативы образования отходов производства разрабатываются лицом, назначенным ответственным за разработку нормативов образования отходов производства (</w:t>
      </w: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таблица 2.1</w:t>
      </w: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). </w:t>
      </w:r>
    </w:p>
    <w:p w14:paraId="131D7DEF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3.3. Перечень источников образования отходов производства указан на карте-схеме источников образования отходов производства (</w:t>
      </w: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приложение 2</w:t>
      </w: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).</w:t>
      </w:r>
    </w:p>
    <w:p w14:paraId="6D750473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3.4 Перечень и коды образующихся в Организации отходов в соответствии с «Классификатором отходов, образующихся в Республике Беларусь», их физическое состояние, степень и класс опасности приведены в </w:t>
      </w: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приложении 1.</w:t>
      </w: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</w:t>
      </w:r>
    </w:p>
    <w:p w14:paraId="3D38ACAF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3.5 Способы определения нормативов образования отходов в Организации представлены в </w:t>
      </w: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таблице 3.1</w:t>
      </w:r>
    </w:p>
    <w:p w14:paraId="4245879F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right"/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Таблица 3.1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7"/>
        <w:gridCol w:w="2554"/>
        <w:gridCol w:w="2550"/>
        <w:gridCol w:w="2832"/>
      </w:tblGrid>
      <w:tr w:rsidR="00240766" w:rsidRPr="00240766" w14:paraId="494F0FF4" w14:textId="77777777" w:rsidTr="00EE1B5A">
        <w:trPr>
          <w:trHeight w:val="1393"/>
        </w:trPr>
        <w:tc>
          <w:tcPr>
            <w:tcW w:w="2231" w:type="dxa"/>
            <w:shd w:val="clear" w:color="auto" w:fill="auto"/>
            <w:hideMark/>
          </w:tcPr>
          <w:p w14:paraId="0070B4A2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Наименование источника образования отходов производства (номер источника согласно карте-схеме образования отходов)</w:t>
            </w:r>
          </w:p>
        </w:tc>
        <w:tc>
          <w:tcPr>
            <w:tcW w:w="2555" w:type="dxa"/>
            <w:shd w:val="clear" w:color="auto" w:fill="auto"/>
            <w:hideMark/>
          </w:tcPr>
          <w:p w14:paraId="7ECE6478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Наименование отхода</w:t>
            </w:r>
          </w:p>
        </w:tc>
        <w:tc>
          <w:tcPr>
            <w:tcW w:w="2552" w:type="dxa"/>
            <w:shd w:val="clear" w:color="auto" w:fill="auto"/>
            <w:hideMark/>
          </w:tcPr>
          <w:p w14:paraId="4EF14395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Способ определения норматива образования отходов</w:t>
            </w:r>
          </w:p>
        </w:tc>
        <w:tc>
          <w:tcPr>
            <w:tcW w:w="2835" w:type="dxa"/>
            <w:shd w:val="clear" w:color="auto" w:fill="auto"/>
            <w:hideMark/>
          </w:tcPr>
          <w:p w14:paraId="18BA9767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Способ определения фактического количества отходов</w:t>
            </w:r>
          </w:p>
        </w:tc>
      </w:tr>
      <w:tr w:rsidR="00240766" w:rsidRPr="00240766" w14:paraId="796BDE1C" w14:textId="77777777" w:rsidTr="00EE1B5A">
        <w:trPr>
          <w:trHeight w:val="90"/>
        </w:trPr>
        <w:tc>
          <w:tcPr>
            <w:tcW w:w="2231" w:type="dxa"/>
            <w:shd w:val="clear" w:color="auto" w:fill="auto"/>
            <w:hideMark/>
          </w:tcPr>
          <w:p w14:paraId="7923CCB1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Жизнедеятельность сотрудников (4)</w:t>
            </w:r>
          </w:p>
        </w:tc>
        <w:tc>
          <w:tcPr>
            <w:tcW w:w="2555" w:type="dxa"/>
            <w:shd w:val="clear" w:color="auto" w:fill="auto"/>
            <w:hideMark/>
          </w:tcPr>
          <w:p w14:paraId="6D70A652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Отходы производства, подобные отходам жизнедеятельности населения </w:t>
            </w:r>
          </w:p>
        </w:tc>
        <w:tc>
          <w:tcPr>
            <w:tcW w:w="2552" w:type="dxa"/>
            <w:shd w:val="clear" w:color="auto" w:fill="auto"/>
            <w:hideMark/>
          </w:tcPr>
          <w:p w14:paraId="15A99A18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На основании инвентаризации отходов производства</w:t>
            </w:r>
          </w:p>
        </w:tc>
        <w:tc>
          <w:tcPr>
            <w:tcW w:w="2835" w:type="dxa"/>
            <w:shd w:val="clear" w:color="auto" w:fill="auto"/>
            <w:hideMark/>
          </w:tcPr>
          <w:p w14:paraId="26893967" w14:textId="77777777" w:rsidR="00240766" w:rsidRPr="00240766" w:rsidRDefault="00240766" w:rsidP="00240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40766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Взвешивание, замер на основании объема контейнера, степени его заполнения и плотности отходов</w:t>
            </w:r>
          </w:p>
        </w:tc>
      </w:tr>
    </w:tbl>
    <w:p w14:paraId="3A34D321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3.6. Новые нормативы образования отходов подлежат разработке и утверждению в случаях:</w:t>
      </w:r>
    </w:p>
    <w:p w14:paraId="179475AD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- изменения наименования юридического лица;</w:t>
      </w:r>
    </w:p>
    <w:p w14:paraId="35733BC6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- изменения режимов работы технологического оборудования или изменения технологических процессов, связанных с образованием отходов производства;</w:t>
      </w:r>
    </w:p>
    <w:p w14:paraId="20C8F12D" w14:textId="77777777" w:rsidR="00240766" w:rsidRPr="00240766" w:rsidRDefault="00240766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40766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- изменения качества и (или) вида применяемого сырья, топлива или материалов, повлекшего изменение наименований и (или) количества образования отходов производства.</w:t>
      </w:r>
    </w:p>
    <w:p w14:paraId="50062D09" w14:textId="57D90172" w:rsidR="00F959B7" w:rsidRPr="00627007" w:rsidRDefault="00725C4D" w:rsidP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7FA918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i/>
          <w:color w:val="000000"/>
          <w:sz w:val="24"/>
          <w:szCs w:val="24"/>
        </w:rPr>
        <w:t>Справочно: 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на изменение наименования или количество образования отходов может повлиять изменение режимов работы технологического оборудования, изменение технологических процессов, изменение качества или вида сырья, топлива и материалов, влияющее на изменение и т.д.</w:t>
      </w:r>
    </w:p>
    <w:p w14:paraId="02ACD68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BAF02FD" w14:textId="2972B030" w:rsidR="00F959B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2FDDE46D" w14:textId="6E90EBE8" w:rsidR="00240766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8B719F8" w14:textId="336C0E25" w:rsidR="00240766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3676D1E" w14:textId="41D20345" w:rsidR="00240766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0D45312" w14:textId="77777777" w:rsidR="00240766" w:rsidRPr="00627007" w:rsidRDefault="0024076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41266C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>4. УЧЕТ ОТХОДОВ ПРОИЗВОДСТВА</w:t>
      </w:r>
    </w:p>
    <w:p w14:paraId="10FC9F2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4671847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Раздел «учет отходов производства» должен содержать следующую информацию:</w:t>
      </w:r>
    </w:p>
    <w:p w14:paraId="0BF47E8A" w14:textId="77777777" w:rsidR="00FF76A9" w:rsidRPr="00FF76A9" w:rsidRDefault="00FF76A9" w:rsidP="00FF76A9">
      <w:pPr>
        <w:suppressAutoHyphens w:val="0"/>
        <w:spacing w:before="120" w:after="120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 xml:space="preserve">- </w:t>
      </w:r>
      <w:r w:rsidRPr="00FF76A9"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>порядок ведения учета отходов производства в местах образования (поступления) отходов производства, за исключением организаций, в структуру которых входит только одно производственное (структурное) подразделение, для учета отходов производства которых ведется книга общего учета отходов производства, а также количество, места ведения книг учета отходов производства, способы определения фактического объема отходов (взвешивание, замер, расчетный метод и иной способ);</w:t>
      </w:r>
    </w:p>
    <w:p w14:paraId="3DA7206A" w14:textId="77777777" w:rsidR="00FF76A9" w:rsidRPr="00FF76A9" w:rsidRDefault="00FF76A9" w:rsidP="00FF76A9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 xml:space="preserve">- </w:t>
      </w:r>
      <w:r w:rsidRPr="00FF76A9"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>порядок ведения общего учета образования (поступления) отходов производства в целом от всех источников образования отходов производства у субъекта хозяйствования и поступления отходов производства от других субъектов хозяйствования, дату внесения сведений в книгу общего учета отходов производства;</w:t>
      </w:r>
    </w:p>
    <w:p w14:paraId="4F9369C2" w14:textId="77777777" w:rsidR="00FF76A9" w:rsidRPr="00FF76A9" w:rsidRDefault="00FF76A9" w:rsidP="00FF76A9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 xml:space="preserve">- </w:t>
      </w:r>
      <w:r w:rsidRPr="00FF76A9"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>порядок сбора данных для представления государственной статистической отчетности в области обращения с отходами производства;</w:t>
      </w:r>
    </w:p>
    <w:p w14:paraId="654D1CDA" w14:textId="77777777" w:rsidR="00FF76A9" w:rsidRPr="00FF76A9" w:rsidRDefault="00FF76A9" w:rsidP="00FF76A9">
      <w:pPr>
        <w:suppressAutoHyphens w:val="0"/>
        <w:spacing w:before="120" w:after="120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 xml:space="preserve">- </w:t>
      </w:r>
      <w:r w:rsidRPr="00FF76A9">
        <w:rPr>
          <w:rFonts w:ascii="Times New Roman" w:eastAsia="Times New Roman" w:hAnsi="Times New Roman" w:cs="Times New Roman"/>
          <w:color w:val="333333"/>
          <w:position w:val="0"/>
          <w:sz w:val="24"/>
          <w:szCs w:val="24"/>
          <w:lang w:eastAsia="ru-RU"/>
        </w:rPr>
        <w:t>порядок проведения инвентаризации отходов производства.</w:t>
      </w:r>
    </w:p>
    <w:p w14:paraId="5A58CE2E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BEAA5A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4</w:t>
      </w:r>
    </w:p>
    <w:p w14:paraId="13E1196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При установлении в организации системы учета отходов помните, что учет можно производить по структурным подразделениям.</w:t>
      </w:r>
    </w:p>
    <w:p w14:paraId="3D9897A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21FEB89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3</w:t>
      </w:r>
    </w:p>
    <w:p w14:paraId="43FC20F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Организация имеет 3 производственных участка, станцию технического обслуживания автотранспорта и административное здание, в каждом из которых образуются разные наименования отходов. Первичный учет организован в каждом из этих структурных подразделений. Указываем эти подразделения как места ведения ПОД-9. Количество книг учета отходов – 5.</w:t>
      </w:r>
    </w:p>
    <w:p w14:paraId="3A889E3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Эта же организация также может организовать отдельно первичный учет по наименованиям отходов. Например, по отработанным люминесцентным трубкам (на крупных предприятиях такой учет часто находится в ведении электрика, который и является ответственным лицом), по отходам упаковочного картона, который образуется при поступлении и распаковке материалов, по отходам, которые организация принимает для использования (в месте приема сырья). Тогда книг учета будет 8.</w:t>
      </w:r>
    </w:p>
    <w:p w14:paraId="262A3D3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D7BE27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Выбор способа ведения первичного учета осуществляет сама организация в зависимости от того, как ей удобно вести такой учет.</w:t>
      </w:r>
    </w:p>
    <w:p w14:paraId="54AAD30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Если в разд. 2 "Ответственные за организацию обращения с отходами производства" ответственными должностными лицами по ведению первичного учета в структурных подразделениях определены начальники этих подразделений, то в разд. 4 Инструкции (учет 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отходов) можно указать, что начальник подразделения, непосредственно заполняющий книгу ПОД-9, издает распоряжение о назначении ответственных работников.</w:t>
      </w:r>
    </w:p>
    <w:p w14:paraId="386DB1E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В разделе также необходимо указать:</w:t>
      </w:r>
    </w:p>
    <w:p w14:paraId="634F551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кто несет ответственность за достоверность данных учета (бухгалтер, руководители подразделений и т.д.);</w:t>
      </w:r>
    </w:p>
    <w:p w14:paraId="757F5F1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срок внесения записей в книги учета отходов </w:t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(например, по факту образования отходов, по факту накопления контейнера, при замене люминесцентных трубок и т.д. Если удобно, то можно определить и конкретную дату внесения записей в книгу учета);</w:t>
      </w:r>
    </w:p>
    <w:p w14:paraId="326EEC9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срок представления сведений первичного учета для заполнения книги общего учета (ПОД-10).</w:t>
      </w:r>
    </w:p>
    <w:p w14:paraId="647809F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Например, учитывая, что книгу по форме ПОД-10 заполняют ежемесячно, следует записать: "Ответственные должностные лица, осуществляющие ведение учета отходов в местах их образования (или первичного учета отходов), обязаны до 4-го числа месяца, следующего за отчетным, представлять сведения из книг ПОД-9 ответственному должностному лицу, осуществляющему ведение общего учета по форме ПОД-10".</w:t>
      </w:r>
    </w:p>
    <w:p w14:paraId="6C242FA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 xml:space="preserve">Датой внесения сведений в книгу общего учета ПОД-10 нужно определить </w:t>
      </w:r>
      <w:r w:rsidR="00FF76A9">
        <w:rPr>
          <w:rFonts w:ascii="Times New Roman" w:eastAsia="Arial" w:hAnsi="Times New Roman" w:cs="Times New Roman"/>
          <w:i/>
          <w:color w:val="000000"/>
          <w:sz w:val="24"/>
          <w:szCs w:val="24"/>
        </w:rPr>
        <w:t>15</w:t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-е число месяца, следующего за отчетным.</w:t>
      </w:r>
    </w:p>
    <w:p w14:paraId="43445C4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Ответственное должностное лицо по ведению учета отходов, например до 10-го числа месяца, следующего за отчетным, составляет и передает в бухгалтерию данные для расчета экологического налога за хранение и захоронение отходов производства.</w:t>
      </w:r>
    </w:p>
    <w:p w14:paraId="3095D8F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7FB0E07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 разд. 4</w:t>
      </w:r>
    </w:p>
    <w:p w14:paraId="3F9FBDD9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4.1. Общие требования.</w:t>
      </w:r>
    </w:p>
    <w:p w14:paraId="6E430379" w14:textId="1A246681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 xml:space="preserve">4.1.1. </w:t>
      </w:r>
      <w:r w:rsidR="005D1637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Учет отходов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в ООО "ХХ век" включает:</w:t>
      </w:r>
    </w:p>
    <w:p w14:paraId="1BE92A67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ведение учета отходов в местах их образования (поступления);</w:t>
      </w:r>
    </w:p>
    <w:p w14:paraId="5B0C653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ведение общего учета отходов;</w:t>
      </w:r>
    </w:p>
    <w:p w14:paraId="0592F65A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инвентаризацию отходов;</w:t>
      </w:r>
    </w:p>
    <w:p w14:paraId="72017D3C" w14:textId="77777777" w:rsidR="00F959B7" w:rsidRPr="005D163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</w:p>
    <w:p w14:paraId="3E2E5CE2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-  предоставление </w:t>
      </w:r>
      <w:proofErr w:type="spell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госстатотчетности</w:t>
      </w:r>
      <w:proofErr w:type="spell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по форме 1-отходы «Минприроды»</w:t>
      </w:r>
    </w:p>
    <w:p w14:paraId="13AE2E22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4.1.2. Учет отходов ведется с целью:</w:t>
      </w:r>
    </w:p>
    <w:p w14:paraId="1C2C94A3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lastRenderedPageBreak/>
        <w:br/>
        <w:t>– своевременного и достоверного документального отображения действий по обращению с отходами;</w:t>
      </w:r>
    </w:p>
    <w:p w14:paraId="754EF339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 xml:space="preserve">– формирования данных для составления </w:t>
      </w:r>
      <w:proofErr w:type="spell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госстатотчетности</w:t>
      </w:r>
      <w:proofErr w:type="spell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по форме 1-отходы (Минприроды).</w:t>
      </w:r>
    </w:p>
    <w:p w14:paraId="70D5D2E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4.2. Организация учета осуществляется на основании:</w:t>
      </w:r>
    </w:p>
    <w:p w14:paraId="560807A2" w14:textId="371C75C9" w:rsidR="00F959B7" w:rsidRPr="005D1637" w:rsidRDefault="005D1637" w:rsidP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-2" w:firstLineChars="0" w:firstLine="0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bCs/>
          <w:color w:val="000000"/>
          <w:sz w:val="24"/>
          <w:szCs w:val="24"/>
        </w:rPr>
        <w:t>-</w:t>
      </w:r>
      <w:r w:rsidR="00725C4D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фактического количества образования отходов, определяемого путем взвешивания (замера);</w:t>
      </w:r>
    </w:p>
    <w:p w14:paraId="0D19C279" w14:textId="7E7F0FE6" w:rsidR="00F959B7" w:rsidRPr="005D1637" w:rsidRDefault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- </w:t>
      </w:r>
      <w:r w:rsidR="00725C4D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отчетных документов (товарно-транспортных накладных, сопроводительных паспортов перевозки отходов производства), которые отражают движение отходов при вывозе их для использования, обезвреживания, захоронения.</w:t>
      </w:r>
    </w:p>
    <w:p w14:paraId="30464FA9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Отходы в ООО "ХХ век" учитываются в следующем порядке:</w:t>
      </w:r>
    </w:p>
    <w:p w14:paraId="146AC69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5F521BB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114300" distR="114300" wp14:anchorId="34F0BF22" wp14:editId="12E14502">
            <wp:extent cx="6275705" cy="1369695"/>
            <wp:effectExtent l="0" t="0" r="0" b="0"/>
            <wp:docPr id="1039" name="image2.jpg" descr="Описание: http://www.gb.by/sites/default/files/upload/images/table_c_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Описание: http://www.gb.by/sites/default/files/upload/images/table_c_20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5705" cy="1369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FD7160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74F3576C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4.3. В ООО "ХХ век" ведутся книги учета отходов по форме ПОД-9 в количестве 6 штук</w:t>
      </w:r>
      <w:r w:rsidR="00FF76A9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по адресу каждого структурного подразделения Организации.</w:t>
      </w:r>
    </w:p>
    <w:p w14:paraId="27213718" w14:textId="77777777" w:rsidR="005D1637" w:rsidRDefault="00725C4D" w:rsidP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Ведение книг учета отходов по форме ПОД-9 обеспечивает бухгалтер</w:t>
      </w:r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в виде электронного </w:t>
      </w:r>
      <w:proofErr w:type="gramStart"/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документа.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</w:t>
      </w:r>
      <w:proofErr w:type="gram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</w:r>
    </w:p>
    <w:p w14:paraId="25474032" w14:textId="77777777" w:rsidR="005D1637" w:rsidRDefault="00725C4D" w:rsidP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Книги учета отходов по форме ПОД-9 находятся в офисном помещении</w:t>
      </w:r>
    </w:p>
    <w:p w14:paraId="2D29FA5E" w14:textId="404B56A1" w:rsidR="00F959B7" w:rsidRPr="005D1637" w:rsidRDefault="00725C4D" w:rsidP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</w:t>
      </w:r>
    </w:p>
    <w:p w14:paraId="3E76ACEF" w14:textId="64781DE2" w:rsidR="00F959B7" w:rsidRPr="005D1637" w:rsidRDefault="00725C4D" w:rsidP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0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 Записи в книг</w:t>
      </w:r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у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учета отходов</w:t>
      </w:r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по форме ПОД-9 вносятся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:</w:t>
      </w:r>
    </w:p>
    <w:p w14:paraId="69D51CE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2FC36A3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114300" distR="114300" wp14:anchorId="67212668" wp14:editId="7DCB44F6">
            <wp:extent cx="6335395" cy="1823720"/>
            <wp:effectExtent l="0" t="0" r="0" b="0"/>
            <wp:docPr id="1042" name="image3.jpg" descr="Описание: http://www.gb.by/sites/default/files/upload/images/table_c_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Описание: http://www.gb.by/sites/default/files/upload/images/table_c_21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5395" cy="1823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CFA490" w14:textId="6F1F4EBA" w:rsidR="00F959B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F1C176E" w14:textId="77777777" w:rsidR="005D1637" w:rsidRPr="00627007" w:rsidRDefault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6E9129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>4.4. Ведение общего учета в организации.</w:t>
      </w:r>
    </w:p>
    <w:p w14:paraId="0679E7AC" w14:textId="321BAFD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4.4.1. Ведение общего учета отходов в организации "ХХ век" осуществляется на основании книг </w:t>
      </w:r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ПОД-9</w:t>
      </w:r>
    </w:p>
    <w:p w14:paraId="0DB95E4B" w14:textId="30FA13A3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Книга общего учета отходов по форме ПОД-10 ведется бухгалтером</w:t>
      </w:r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в виде электронного документа по адресу – г. Минск, ул. </w:t>
      </w:r>
      <w:proofErr w:type="spellStart"/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Ландера</w:t>
      </w:r>
      <w:proofErr w:type="spellEnd"/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, 25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</w:t>
      </w:r>
    </w:p>
    <w:p w14:paraId="1B632E8D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4.4.2. Книга до начала записей нумеруется с указанием количества страниц, прошнуровывается, скрепляется печатью, подписывается директором ООО "ХХ век" и хранится в течение 5 лет. По истечении срока передается в архив.</w:t>
      </w:r>
    </w:p>
    <w:p w14:paraId="46FD9FC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4.4.3. Для каждого календарного месяца отводится отдельный лист, для каждого наименования отхода – отдельная строка.</w:t>
      </w:r>
    </w:p>
    <w:p w14:paraId="0AE6825D" w14:textId="53149EDE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4.4.4. Книга общего учета заполняется ежемесячно до 15-го числа месяца, следующего за отчетным.</w:t>
      </w:r>
      <w:r w:rsid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Если 15 число выпадает на выходной день, книга заполняется на следующий рабочий день.</w:t>
      </w:r>
    </w:p>
    <w:p w14:paraId="4823D5B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</w:r>
      <w:r w:rsidRPr="005D1637">
        <w:rPr>
          <w:rFonts w:ascii="Times New Roman" w:eastAsia="Arial" w:hAnsi="Times New Roman" w:cs="Times New Roman"/>
          <w:b/>
          <w:color w:val="000000"/>
          <w:sz w:val="24"/>
          <w:szCs w:val="24"/>
        </w:rPr>
        <w:t>4.5. Представление государственной статистической отчетности по отходам.</w:t>
      </w:r>
    </w:p>
    <w:p w14:paraId="21C9D213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4.5.1. Бухгалтер составляет государственный статистический отчет 1-отходы (Минприроды) "Отчет об обращении с отходами производства".</w:t>
      </w:r>
    </w:p>
    <w:p w14:paraId="568CF685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 xml:space="preserve">Форма государственного статистического отчета 1-отходы (Минприроды) и сроки ее представления ежегодно устанавливаются постановлением </w:t>
      </w:r>
      <w:proofErr w:type="spell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Белстата</w:t>
      </w:r>
      <w:proofErr w:type="spell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"Об утверждении формы государственной статистической отчетности 1-отходы (Минприроды) "Отчет об обращении с отходами производства" и указаний по ее заполнению".</w:t>
      </w:r>
    </w:p>
    <w:p w14:paraId="78DA416D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 xml:space="preserve">4.5.2. Сбор данных для представления </w:t>
      </w:r>
      <w:proofErr w:type="spell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госстатотчетности</w:t>
      </w:r>
      <w:proofErr w:type="spell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1-отходы (Минприроды) "Отчет об обращении с отходами производства" осуществляется на основании:</w:t>
      </w:r>
    </w:p>
    <w:p w14:paraId="680CEF20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сведений книг ПОД-9 и ПОД-10;</w:t>
      </w:r>
    </w:p>
    <w:p w14:paraId="533E9AA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акта инвентаризации отходов производства;</w:t>
      </w:r>
    </w:p>
    <w:p w14:paraId="23BF03EF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товарно-транспортных накладных;</w:t>
      </w:r>
    </w:p>
    <w:p w14:paraId="72069B72" w14:textId="04D02E0F" w:rsidR="00F959B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актов выполненных работ по договорам, заключенным на оказание услуг по использованию, захоронению и обезвреживанию отходов.</w:t>
      </w:r>
    </w:p>
    <w:p w14:paraId="4183A0C2" w14:textId="71BB0BDD" w:rsidR="005D1637" w:rsidRDefault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</w:p>
    <w:p w14:paraId="2FC311E0" w14:textId="69918A20" w:rsidR="005D1637" w:rsidRDefault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</w:p>
    <w:p w14:paraId="0F6CDFF8" w14:textId="77777777" w:rsidR="005D1637" w:rsidRPr="005D1637" w:rsidRDefault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</w:p>
    <w:p w14:paraId="02866A6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4.6. Инвентаризация отходов.</w:t>
      </w:r>
    </w:p>
    <w:p w14:paraId="79AC291C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4.6.1. С целью определения количественных и качественных показателей отходов в ООО "ХХ век" проводится инвентаризация отходов производства.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Инвентаризация отходов проводится:</w:t>
      </w:r>
    </w:p>
    <w:p w14:paraId="5CB20C83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в соответствии с Инструкцией о порядке инвентаризации отходов производства, утвержденной постановлением Минприроды РБ от 29.02.2008 № 17;</w:t>
      </w:r>
    </w:p>
    <w:p w14:paraId="3596D96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ежегодно не ранее 1 июля отчетного года.</w:t>
      </w:r>
    </w:p>
    <w:p w14:paraId="771E2544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4.6.2. Инвентаризацию отходов организовывает бухгалтер путем подготовки приказа.</w:t>
      </w:r>
    </w:p>
    <w:p w14:paraId="5A88A966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 </w:t>
      </w:r>
    </w:p>
    <w:p w14:paraId="47D78618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В приказе:</w:t>
      </w:r>
    </w:p>
    <w:p w14:paraId="324030F8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устанавливаются сроки проведения инвентаризации и подготовки сведений для проведения инвентаризации;</w:t>
      </w:r>
    </w:p>
    <w:p w14:paraId="63A3634C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назначается комиссия по проведению инвентаризации;</w:t>
      </w:r>
    </w:p>
    <w:p w14:paraId="0E254636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определяются перечень структурных подразделений, в которых проводится инвентаризация, и ответственные должностные лица, участвующие в проведении инвентаризации в данных структурных подразделениях;</w:t>
      </w:r>
    </w:p>
    <w:p w14:paraId="470332CD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определяется перечень лиц, допускаемых к проведению инвентаризации в организации в случае проведения инвентаризации юридическими лицами или индивидуальными предпринимателями, уполномоченными организацией на проведение инвентаризации.</w:t>
      </w:r>
    </w:p>
    <w:p w14:paraId="60C0AA4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4.6.3. По результатам инвентаризации составляется акт инвентаризации коммунальных отходов по форме приложения 4 к Инструкции № 17 (приложение 5 к Инструкции).</w:t>
      </w:r>
    </w:p>
    <w:p w14:paraId="5A5059E7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795C80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FF0000"/>
          <w:sz w:val="24"/>
          <w:szCs w:val="24"/>
        </w:rPr>
        <w:t>ВАЖНО!</w:t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FF76A9">
        <w:rPr>
          <w:rFonts w:ascii="Times New Roman" w:eastAsia="Arial" w:hAnsi="Times New Roman" w:cs="Times New Roman"/>
          <w:color w:val="000000"/>
          <w:sz w:val="24"/>
          <w:szCs w:val="24"/>
        </w:rPr>
        <w:t>Н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е </w:t>
      </w:r>
      <w:proofErr w:type="gramStart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рекомендуе</w:t>
      </w:r>
      <w:r w:rsidR="00FF76A9">
        <w:rPr>
          <w:rFonts w:ascii="Times New Roman" w:eastAsia="Arial" w:hAnsi="Times New Roman" w:cs="Times New Roman"/>
          <w:color w:val="000000"/>
          <w:sz w:val="24"/>
          <w:szCs w:val="24"/>
        </w:rPr>
        <w:t>м</w:t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 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помещать</w:t>
      </w:r>
      <w:proofErr w:type="gramEnd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формы журналов учета отходов, сопроводительных паспортов, актов инвентаризации и отчета 1-отходы в инструкцию как приложения, т.к. в случае их изменений, инструкцию нужно будет согласовывать заново!</w:t>
      </w:r>
    </w:p>
    <w:p w14:paraId="2827E84C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E077C1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20300E9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5. СБОР И ХРАНЕНИЕ ОТХОДОВ ПРОИЗВОДСТВА</w:t>
      </w:r>
    </w:p>
    <w:p w14:paraId="6EAD86D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21A858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Раздел должен содержать:</w:t>
      </w:r>
    </w:p>
    <w:p w14:paraId="1E805D8A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- описание системы сбора отходов производства, включая разделение отходов производства по видам, в том числе с учетом агрегатного состояния, степени опасности и класса опасности опасных отходов производства, возможности их использования;</w:t>
      </w:r>
    </w:p>
    <w:p w14:paraId="3D912909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lastRenderedPageBreak/>
        <w:t>- порядок хранения отходов с учетом требований законодательства, в том числе технических нормативных правовых актов (места временного хранения отходов, объекты хранения отходов, условия хранения отходов);</w:t>
      </w:r>
    </w:p>
    <w:p w14:paraId="04E01710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- перечень отходов производства, подлежащих хранению на объектах хранения отходов.</w:t>
      </w:r>
    </w:p>
    <w:p w14:paraId="23E17DA8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Сбор и разделение отходов производства по видам должны осуществляться с учетом требований законодательства об обращении с отходами, в том числе обязательных для соблюдения технических нормативных правовых актов.</w:t>
      </w:r>
    </w:p>
    <w:p w14:paraId="1C9E5C64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Хранение отходов (площадки и иные места, предназначенные для хранения отходов, мощности этих мест и т.п.) должно осуществляться с учетом проектных решений, предусмотренных в проектной документации (если разработка таковой требуется в соответствии с законодательством), прошедшей государственную экологическую экспертизу (в случаях, предусмотренных законодательством в области государственной экологической экспертизы, стратегической экологической оценки и оценки воздействия на окружающую среду).</w:t>
      </w:r>
    </w:p>
    <w:p w14:paraId="024B3150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Для субъектов хозяйствования, осуществляющих эксплуатацию объектов хранения отходов, дополнительно указывается:</w:t>
      </w:r>
    </w:p>
    <w:p w14:paraId="19AF7A65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- перечень отходов, поступающих от других субъектов хозяйствования для хранения;</w:t>
      </w:r>
    </w:p>
    <w:p w14:paraId="7BF72E3C" w14:textId="77777777" w:rsidR="001A44C2" w:rsidRPr="001A44C2" w:rsidRDefault="001A44C2" w:rsidP="001A44C2">
      <w:pPr>
        <w:suppressAutoHyphens w:val="0"/>
        <w:spacing w:before="120" w:after="120" w:line="240" w:lineRule="auto"/>
        <w:ind w:leftChars="0" w:left="0" w:firstLineChars="0" w:hanging="2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</w:pPr>
      <w:r w:rsidRPr="001A44C2">
        <w:rPr>
          <w:rFonts w:ascii="Times New Roman" w:eastAsia="Times New Roman" w:hAnsi="Times New Roman" w:cs="Times New Roman"/>
          <w:color w:val="000000" w:themeColor="text1"/>
          <w:position w:val="0"/>
          <w:sz w:val="24"/>
          <w:szCs w:val="24"/>
          <w:lang w:eastAsia="ru-RU"/>
        </w:rPr>
        <w:t>- краткое описание объектов хранения отходов.</w:t>
      </w:r>
    </w:p>
    <w:p w14:paraId="54B5B7D2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A59CF3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5</w:t>
      </w:r>
    </w:p>
    <w:p w14:paraId="426FB90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Раздел "Сбор и хранение отходов производства" является одним из самых больших и важных разделов Инструкции. По сути, в нем определяют сначала порядок сбора отходов, а затем порядок их хранения.</w:t>
      </w:r>
    </w:p>
    <w:p w14:paraId="531A8DB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При определении порядка сбора отходов необходимо учесть свойства отходов, а также требования нормативных документов, которыми могут быть установлены специальные требования к сбору отдельных отходов.</w:t>
      </w:r>
    </w:p>
    <w:p w14:paraId="3CBBCAE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При описании хранения отходов следует указать, где хранятся отходы и каковы условия их хранения.</w:t>
      </w:r>
    </w:p>
    <w:p w14:paraId="0B649BF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2DC069F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Важно!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Загромождение отходами проходов, путей эвакуации является недопустимым. Не допускается хранение отходов производства в местах, не отведенных и не оборудованных для этих целей.</w:t>
      </w:r>
    </w:p>
    <w:p w14:paraId="0B1080C0" w14:textId="4C0D7894" w:rsidR="00F959B7" w:rsidRPr="00627007" w:rsidRDefault="00725C4D" w:rsidP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327EF3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Если организация эксплуатирует объекты хранения, то информация о них приводится в данном разделе. Указывается перечень отходов, поступающих для хранения от других организаций.</w:t>
      </w:r>
    </w:p>
    <w:p w14:paraId="7E0FC91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Если требуется получать разрешение на хранение и захоронение отходов производства для санкционирования хранения отходов, то нужно указать порядок получения такого разрешения (аналогично, как при захоронении отходов, – см. далее).</w:t>
      </w:r>
    </w:p>
    <w:p w14:paraId="3EA1A01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br/>
        <w:t>Места временного хранения отходов и объекты их хранения описываются и показываются в виде приложения "Карта-схема хранения отходов производства" к Инструкции.</w:t>
      </w:r>
    </w:p>
    <w:p w14:paraId="59866EA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Как и при описании системы сбора отходов, целесообразно в Инструкции указать работников, ответственных за хранение отходов.</w:t>
      </w:r>
    </w:p>
    <w:p w14:paraId="154F417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C8FAC2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 разд. 5</w:t>
      </w:r>
    </w:p>
    <w:p w14:paraId="4ECB3A6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5.1. Сбор отходов в ООО "ХХ век".</w:t>
      </w:r>
    </w:p>
    <w:p w14:paraId="658CD8D6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5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.1.1. Сбор отходов обеспечивается с соблюдением природоохранных, санитарных, противопожарных и иных требований законодательства.</w:t>
      </w:r>
    </w:p>
    <w:p w14:paraId="67676BE5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5.1.2. Сбор отходов осуществляется по месту образования отходов.</w:t>
      </w:r>
    </w:p>
    <w:p w14:paraId="05A32E73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 </w:t>
      </w:r>
    </w:p>
    <w:p w14:paraId="6039A7B9" w14:textId="307F4980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5.1.3. Собираемые отходы должны разделяться по видам, в том числе с учетом агрегатного состояния, степени опасности и класса опасности опасных отходов производства, возможности их использования.</w:t>
      </w:r>
    </w:p>
    <w:p w14:paraId="1EE45C05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5.1.4. Порядок сбора отходов в ООО </w:t>
      </w:r>
      <w:proofErr w:type="gram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"ХХ век"</w:t>
      </w:r>
      <w:proofErr w:type="gram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следующий:</w:t>
      </w:r>
    </w:p>
    <w:p w14:paraId="39AAF04D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бумаги и картона от канцелярской деятельности и делопроизводства собираются в местах их образования в отдельные коробки. По мере накопления передаются в место их временного хранения (специально отведенное помещение корпуса А)</w:t>
      </w:r>
      <w:r w:rsidR="008A731E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Хранение осуществляется в картонных коробках на складе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;</w:t>
      </w:r>
    </w:p>
    <w:p w14:paraId="6DD1948F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упаковочного картона, не загрязненные после образования, тюкуются. В конце рабочего дня (смены) отходы выносятся уборщиком помещений в место для хранения отходов (склад Б)</w:t>
      </w:r>
      <w:r w:rsidR="008A731E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Отходы хранятся в картонных коробках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Ответственный за сбор отходов – кладовщик;</w:t>
      </w:r>
    </w:p>
    <w:p w14:paraId="1C3D22F2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в виде пластмассовой упаковки помещаются в мешок. Далее по мере накопления отходы выносятся уборщиком помещений в место для хранения отходов (контейнерная площадка № 1)</w:t>
      </w:r>
      <w:r w:rsidR="008A731E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Отходы хранятся в контейнере объемом в 0,75 м</w:t>
      </w:r>
      <w:r w:rsidR="008A731E" w:rsidRPr="005D1637">
        <w:rPr>
          <w:rFonts w:ascii="Times New Roman" w:eastAsia="Arial" w:hAnsi="Times New Roman" w:cs="Times New Roman"/>
          <w:bCs/>
          <w:color w:val="000000"/>
          <w:sz w:val="24"/>
          <w:szCs w:val="24"/>
          <w:vertAlign w:val="superscript"/>
        </w:rPr>
        <w:t>3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Ответственный за сбор отходов – кладовщик;</w:t>
      </w:r>
    </w:p>
    <w:p w14:paraId="70724E17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в виде ПЭТ-бутылок помещаются в корзину. В конце рабочего дня (смены) отходы выносятся уборщиком помещений в место для хранения отходов (контейнерная площадка № 1)</w:t>
      </w:r>
      <w:r w:rsidR="00643745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Отходы хранятся в контейнере объемом в 0,75 м</w:t>
      </w:r>
      <w:r w:rsidR="00643745" w:rsidRPr="005D1637">
        <w:rPr>
          <w:rFonts w:ascii="Times New Roman" w:eastAsia="Arial" w:hAnsi="Times New Roman" w:cs="Times New Roman"/>
          <w:bCs/>
          <w:color w:val="000000"/>
          <w:sz w:val="24"/>
          <w:szCs w:val="24"/>
          <w:vertAlign w:val="superscript"/>
        </w:rPr>
        <w:t>3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;</w:t>
      </w:r>
    </w:p>
    <w:p w14:paraId="6C2AC0B0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 xml:space="preserve">– отходы в виде отработанных люминесцентных трубок и отработанных ртутных ламп помещаются в картонный чехол из-под новой лампы и сразу же передаются на временное хранение. Сбор ламп производится с соблюдением мер предосторожности, направленных на предотвращение их боя. В случае боя ламп необходимо в помещении, в котором это произошло, 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lastRenderedPageBreak/>
        <w:t xml:space="preserve">произвести </w:t>
      </w:r>
      <w:proofErr w:type="spell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демеркуризацию</w:t>
      </w:r>
      <w:proofErr w:type="spell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стен и пола, а </w:t>
      </w:r>
      <w:proofErr w:type="spellStart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стеклобой</w:t>
      </w:r>
      <w:proofErr w:type="spellEnd"/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смести и поместить в плотно закрывающуюся пластмассовую емкость. Ответственный за сбор отходов – электрик;</w:t>
      </w:r>
    </w:p>
    <w:p w14:paraId="3F2F155A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производства, подобные отходам жизнедеятельности населения, собираются раздельно в корзины. В конце рабочего дня (смены) отходы выносятся уборщиком помещений в место для хранения отходов (контейнерная площадка № 2)</w:t>
      </w:r>
      <w:r w:rsidR="00643745"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Отходы хранятся в контейнере объемом 1,1 м</w:t>
      </w:r>
      <w:r w:rsidR="00643745" w:rsidRPr="005D1637">
        <w:rPr>
          <w:rFonts w:ascii="Times New Roman" w:eastAsia="Arial" w:hAnsi="Times New Roman" w:cs="Times New Roman"/>
          <w:bCs/>
          <w:color w:val="000000"/>
          <w:sz w:val="24"/>
          <w:szCs w:val="24"/>
          <w:vertAlign w:val="superscript"/>
        </w:rPr>
        <w:t>3</w:t>
      </w: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. В указанные корзины запрещается выбрасывать вторичные материальные ресурсы (макулатуру, пластик, металл и т.д.), компьютерное и другое офисное оборудование и их части и другие отходы.</w:t>
      </w:r>
    </w:p>
    <w:p w14:paraId="0C52E974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5.2. Хранение отходов в ООО "ХХ век" допускается только в местах хранения отходов, указанных в настоящей Инструкции.</w:t>
      </w:r>
    </w:p>
    <w:p w14:paraId="63D2ACC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5.2.1. Хранение отходов в ООО "ХХ век" осуществляется следующим образом:</w:t>
      </w:r>
    </w:p>
    <w:p w14:paraId="243A48FF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бумаги и картона от канцелярской деятельности и делопроизводства. Место хранения – помещение корпуса А, условия хранения – в таре, применяемой при сборе отходов;</w:t>
      </w:r>
    </w:p>
    <w:p w14:paraId="6B0F3327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упаковочного картона незагрязненные. Место хранения – склад Б. Условия хранения – навалом в тюках;</w:t>
      </w:r>
    </w:p>
    <w:p w14:paraId="412A5B2D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пластмассовая упаковка. Место хранения – контейнерная площадка № 1. Условия хранения – в контейнере;</w:t>
      </w:r>
    </w:p>
    <w:p w14:paraId="10F89881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ПЭТ-бутылка. Место хранения – контейнерная площадка № 1. Условия хранения – в контейнере;</w:t>
      </w:r>
    </w:p>
    <w:p w14:paraId="2BFF4775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отработанные люминесцентные трубки и отработанные ртутные лампы. Место хранения – выделенное помещение Б. Условия хранения – в картонных коробках, находящихся в металлическом закрывающемся ящике. Ответственный за хранение отходов – электрик;</w:t>
      </w:r>
    </w:p>
    <w:p w14:paraId="7B652EFD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производства, подобные отходам жизнедеятельности населения. Место хранения отходов – контейнерная площадка № 2. Условия хранения отходов – в контейнере.</w:t>
      </w:r>
    </w:p>
    <w:p w14:paraId="73C897CB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5.2.2. Места временного хранения отходов, тара, применяемая для хранения отходов, обозначаются соответствующими надписями или табличками.</w:t>
      </w:r>
    </w:p>
    <w:p w14:paraId="7174388F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5.2.3. Карта-схема хранения отходов производства размещена в приложении к Инструкции.</w:t>
      </w:r>
    </w:p>
    <w:p w14:paraId="12AAC2DC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5.2.4. Количество отходов, накапливаемое для перевозки одной транспортной единицей, расчет-обоснование этого количества, периодичность вывоза отходов, обоснование этой периодичности указаны в приложении к Инструкции.</w:t>
      </w:r>
    </w:p>
    <w:p w14:paraId="3C021D9B" w14:textId="77777777" w:rsidR="00F959B7" w:rsidRPr="005D163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5D1637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5.2.5. При изменении мест хранения отходов требуется разработка новой Инструкции.</w:t>
      </w:r>
    </w:p>
    <w:p w14:paraId="3836992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 </w:t>
      </w:r>
    </w:p>
    <w:p w14:paraId="32C9C948" w14:textId="77777777" w:rsidR="005D1637" w:rsidRDefault="005D163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</w:p>
    <w:p w14:paraId="219F3355" w14:textId="58A7A74B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6. </w:t>
      </w:r>
      <w:r w:rsidR="005D163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ЗАГОТОВКА, </w:t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ИСПОЛЬЗОВАНИЕ И ОБЕЗВРЕЖИВАНИЕ ОТХОДОВ ПРОИЗВОДСТВА</w:t>
      </w:r>
    </w:p>
    <w:p w14:paraId="73811180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989629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Раздел должен содержать:</w:t>
      </w:r>
    </w:p>
    <w:p w14:paraId="66984E3D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567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перечень отходов производства, которые направляются на использование, и (или) перечень отходов производства, которые направляются на обезвреживание;</w:t>
      </w:r>
    </w:p>
    <w:p w14:paraId="7BFE5F03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567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порядок передачи отходов производства на использование и (или) обезвреживание;</w:t>
      </w:r>
    </w:p>
    <w:p w14:paraId="688FE2A9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567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перечень технических нормативных правовых актов, в соответствии с которыми используются отходы производства.</w:t>
      </w:r>
    </w:p>
    <w:p w14:paraId="72F74EE0" w14:textId="77777777" w:rsidR="00531A96" w:rsidRDefault="00531A96" w:rsidP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0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499CD48" w14:textId="77777777" w:rsidR="00531A96" w:rsidRPr="00531A96" w:rsidRDefault="00531A96" w:rsidP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Для субъектов хозяйствования, которые осуществляют эксплуатацию объектов по использованию отходов и (или) объектов обезвреживания отходов, дополнительно указывается:</w:t>
      </w:r>
    </w:p>
    <w:p w14:paraId="6B64F7D4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567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перечень объектов, на которых производится использование и (или) обезвреживание отходов;</w:t>
      </w:r>
    </w:p>
    <w:p w14:paraId="1B847475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567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перечень отходов, поступающих от других субъектов хозяйствования для использования и (или) обезвреживания;</w:t>
      </w:r>
    </w:p>
    <w:p w14:paraId="43746A78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567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порядок использования и (или) обезвреживания отходов на таких объектах в соответствии с утвержденным технологическим регламентом.</w:t>
      </w:r>
    </w:p>
    <w:p w14:paraId="64255FB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6</w:t>
      </w:r>
    </w:p>
    <w:p w14:paraId="08D720A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Если организация не использует отходы для собственных нужд, не производит самостоятельно обезвреживание отходов, то в разделе можно выделить 2 перечня:</w:t>
      </w:r>
    </w:p>
    <w:p w14:paraId="400C0FE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отходы, которые передаются на использование</w:t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 (макулатура, пластмассовые отходы, древесные опилки, металлическая тара, изношенные шины и др.)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;</w:t>
      </w:r>
    </w:p>
    <w:p w14:paraId="29CA6F4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отходы, которые передаются на обезвреживание </w:t>
      </w:r>
      <w:r w:rsidRPr="00627007">
        <w:rPr>
          <w:rFonts w:ascii="Times New Roman" w:eastAsia="Arial" w:hAnsi="Times New Roman" w:cs="Times New Roman"/>
          <w:i/>
          <w:color w:val="000000"/>
          <w:sz w:val="24"/>
          <w:szCs w:val="24"/>
        </w:rPr>
        <w:t>(ртутные лампы, люминесцентные трубки, аккумуляторные кислоты и др.)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.</w:t>
      </w:r>
    </w:p>
    <w:p w14:paraId="561BBB4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Отходы передаются непосредственно на объекты по использованию отходов, объекты обезвреживания отходов либо организациям-посредникам в соответствии с заключенными договорами.</w:t>
      </w:r>
    </w:p>
    <w:p w14:paraId="00EC6D6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92D133C" w14:textId="77777777" w:rsidR="00F959B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hAnsi="Times New Roman" w:cs="Times New Roman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Важно!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Организация имеет право передавать отходы на использование либо на обезвреживание только на сторонние организации, которые имеют лицензию на данный вид деятельности и (или) зарегистрированные в реестре объектов по использованию и обезвреживанию отходов*. Перечень объектов по использованию и обезвреживанию отходов можно узнать, перейдя по ссылке - </w:t>
      </w:r>
      <w:hyperlink r:id="rId13" w:history="1">
        <w:r w:rsidR="00531A96" w:rsidRPr="00335095">
          <w:rPr>
            <w:rStyle w:val="a8"/>
            <w:rFonts w:ascii="Times New Roman" w:hAnsi="Times New Roman" w:cs="Times New Roman"/>
            <w:sz w:val="24"/>
            <w:szCs w:val="24"/>
          </w:rPr>
          <w:t>https://www.ecoinfo.by/content/90.html</w:t>
        </w:r>
      </w:hyperlink>
    </w:p>
    <w:p w14:paraId="214794FB" w14:textId="77777777" w:rsidR="00531A96" w:rsidRPr="00627007" w:rsidRDefault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22B184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________________</w:t>
      </w:r>
    </w:p>
    <w:p w14:paraId="5A4FD2C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* Согласно статье 28 и статье 31 Закона Республики Беларусь «Об обращении с отходами», а также Указу Президента РБ № 450 от 01 сентября 2010 г. «О лицензировании отдельных видов деятельности»</w:t>
      </w:r>
    </w:p>
    <w:p w14:paraId="43569A4D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C6A4CA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Если организация эксплуатирует объекты по использованию отходов, объекты обезвреживания отходов, то указываем:</w:t>
      </w:r>
    </w:p>
    <w:p w14:paraId="450C2E0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перечень таких объектов;</w:t>
      </w:r>
    </w:p>
    <w:p w14:paraId="7F4E068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информацию о том, используются (обезвреживаются) только собственные отходы или также принимаются от сторонних организаций (в последнем случае нужно привести перечень принимаемых для использования (обезвреживания) отходов);</w:t>
      </w:r>
    </w:p>
    <w:p w14:paraId="6F5D2FE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сведения о регистрации объектов в реестре объектов по использованию отходов, реестре объектов обезвреживания отходов*;</w:t>
      </w:r>
    </w:p>
    <w:p w14:paraId="65046AA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– наличие лицензии на деятельность, связанную с воздействием на окружающую среду (в части использования отходов 1-го – 3-го классов опасности, </w:t>
      </w:r>
      <w:proofErr w:type="gramStart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обезвреживания)*</w:t>
      </w:r>
      <w:proofErr w:type="gramEnd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*.</w:t>
      </w:r>
    </w:p>
    <w:p w14:paraId="757C03C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__________________</w:t>
      </w:r>
    </w:p>
    <w:p w14:paraId="31AA8A5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 * Постановление Совета Министров РБ от 23.07.2010 № 1104 "О некоторых вопросах в области обращения с отходами".</w:t>
      </w:r>
    </w:p>
    <w:p w14:paraId="768B094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** Указ Президента РБ от 01.09.2010 № 450 "О лицензировании отдельных видов деятельности".</w:t>
      </w:r>
    </w:p>
    <w:p w14:paraId="4EF0779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В простейшем случае в разделе Инструкции указываются перечень отходов, передаваемых на использование, обезвреживание, и организации – получатели отходов.</w:t>
      </w:r>
    </w:p>
    <w:p w14:paraId="7A287A5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7DEAA5C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 разд. 6</w:t>
      </w:r>
    </w:p>
    <w:p w14:paraId="53587638" w14:textId="77777777" w:rsidR="002B47C4" w:rsidRPr="002B47C4" w:rsidRDefault="00725C4D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="002B47C4"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6.1 Образующиеся в Организации отходы подлежат передаче на заготовку, использованию или захоронение согласно действующему законодательству.</w:t>
      </w:r>
    </w:p>
    <w:p w14:paraId="03BC1D50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6.1.1 Перечень отходов производства, которые направляются на заготовку, приведен в таблице 6.1</w:t>
      </w:r>
    </w:p>
    <w:p w14:paraId="62BD26CE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jc w:val="right"/>
        <w:rPr>
          <w:rFonts w:ascii="Times New Roman" w:eastAsia="Arial" w:hAnsi="Times New Roman" w:cs="Times New Roman"/>
          <w:bCs/>
          <w:i/>
          <w:i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i/>
          <w:iCs/>
          <w:color w:val="000000"/>
          <w:sz w:val="24"/>
          <w:szCs w:val="24"/>
        </w:rPr>
        <w:t>Таблица 6.1</w:t>
      </w:r>
    </w:p>
    <w:tbl>
      <w:tblPr>
        <w:tblW w:w="9966" w:type="dxa"/>
        <w:tblInd w:w="103" w:type="dxa"/>
        <w:tblLook w:val="04A0" w:firstRow="1" w:lastRow="0" w:firstColumn="1" w:lastColumn="0" w:noHBand="0" w:noVBand="1"/>
      </w:tblPr>
      <w:tblGrid>
        <w:gridCol w:w="1622"/>
        <w:gridCol w:w="7057"/>
        <w:gridCol w:w="1287"/>
      </w:tblGrid>
      <w:tr w:rsidR="002B47C4" w:rsidRPr="002B47C4" w14:paraId="4C247C43" w14:textId="77777777" w:rsidTr="00EE1B5A">
        <w:trPr>
          <w:trHeight w:val="704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6952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№  согласно</w:t>
            </w:r>
            <w:proofErr w:type="gramEnd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приложению 1</w:t>
            </w:r>
          </w:p>
        </w:tc>
        <w:tc>
          <w:tcPr>
            <w:tcW w:w="7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338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Наименование отхода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AD89B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Код отхода</w:t>
            </w:r>
          </w:p>
        </w:tc>
      </w:tr>
      <w:tr w:rsidR="002B47C4" w:rsidRPr="002B47C4" w14:paraId="291BA97F" w14:textId="77777777" w:rsidTr="00EE1B5A">
        <w:trPr>
          <w:trHeight w:val="419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FAE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8F3E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Отходы бумаги и картона от канцелярской деятельности и делопроизводства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3D5A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1870601</w:t>
            </w:r>
          </w:p>
        </w:tc>
      </w:tr>
      <w:tr w:rsidR="002B47C4" w:rsidRPr="002B47C4" w14:paraId="50DAFB76" w14:textId="77777777" w:rsidTr="00EE1B5A">
        <w:trPr>
          <w:trHeight w:val="144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23419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5571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Синтетические и минеральные масла отработанные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A9CB7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5410201</w:t>
            </w:r>
          </w:p>
        </w:tc>
      </w:tr>
      <w:tr w:rsidR="002B47C4" w:rsidRPr="002B47C4" w14:paraId="067CA489" w14:textId="77777777" w:rsidTr="00EE1B5A">
        <w:trPr>
          <w:trHeight w:val="144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B5A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FCFEA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Изношенные шины с </w:t>
            </w:r>
            <w:proofErr w:type="spellStart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металлокордом</w:t>
            </w:r>
            <w:proofErr w:type="spellEnd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8400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5750201</w:t>
            </w:r>
          </w:p>
        </w:tc>
      </w:tr>
    </w:tbl>
    <w:p w14:paraId="76C0CF64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16"/>
          <w:szCs w:val="16"/>
        </w:rPr>
      </w:pPr>
      <w:r w:rsidRPr="002B47C4">
        <w:rPr>
          <w:rFonts w:ascii="Times New Roman" w:eastAsia="Arial" w:hAnsi="Times New Roman" w:cs="Times New Roman"/>
          <w:bCs/>
          <w:color w:val="000000"/>
          <w:sz w:val="16"/>
          <w:szCs w:val="16"/>
        </w:rPr>
        <w:t>Примечание</w:t>
      </w:r>
    </w:p>
    <w:p w14:paraId="5DE1354C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16"/>
          <w:szCs w:val="16"/>
        </w:rPr>
      </w:pPr>
      <w:r w:rsidRPr="002B47C4">
        <w:rPr>
          <w:rFonts w:ascii="Times New Roman" w:eastAsia="Arial" w:hAnsi="Times New Roman" w:cs="Times New Roman"/>
          <w:bCs/>
          <w:color w:val="000000"/>
          <w:sz w:val="16"/>
          <w:szCs w:val="16"/>
        </w:rPr>
        <w:t xml:space="preserve">Реестр организаций, осуществляющих сбор, заготовку, сортировку отходов, представлен на официальном сайте ГУ «Оператор вторичных материальных ресурсов». </w:t>
      </w:r>
      <w:hyperlink r:id="rId14" w:history="1">
        <w:r w:rsidRPr="002B47C4">
          <w:rPr>
            <w:rStyle w:val="a8"/>
            <w:rFonts w:ascii="Times New Roman" w:eastAsia="Arial" w:hAnsi="Times New Roman" w:cs="Times New Roman"/>
            <w:bCs/>
            <w:sz w:val="16"/>
            <w:szCs w:val="16"/>
          </w:rPr>
          <w:t>https://vtoroperator.by/collection-system/</w:t>
        </w:r>
      </w:hyperlink>
    </w:p>
    <w:p w14:paraId="23C69C1F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</w:p>
    <w:p w14:paraId="1560203D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6.1.2. Перечень отходов производства, которые направляются на использование, приведен в </w:t>
      </w:r>
      <w:r w:rsidRPr="002B47C4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>таблице 6.2.</w:t>
      </w:r>
    </w:p>
    <w:p w14:paraId="23C188DF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Таблица 6.2</w:t>
      </w:r>
    </w:p>
    <w:tbl>
      <w:tblPr>
        <w:tblW w:w="9966" w:type="dxa"/>
        <w:tblInd w:w="103" w:type="dxa"/>
        <w:tblLook w:val="04A0" w:firstRow="1" w:lastRow="0" w:firstColumn="1" w:lastColumn="0" w:noHBand="0" w:noVBand="1"/>
      </w:tblPr>
      <w:tblGrid>
        <w:gridCol w:w="1622"/>
        <w:gridCol w:w="7057"/>
        <w:gridCol w:w="1287"/>
      </w:tblGrid>
      <w:tr w:rsidR="002B47C4" w:rsidRPr="002B47C4" w14:paraId="2ACB0EA5" w14:textId="77777777" w:rsidTr="00EE1B5A">
        <w:trPr>
          <w:trHeight w:val="776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C9C2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№  согласно</w:t>
            </w:r>
            <w:proofErr w:type="gramEnd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приложению 1</w:t>
            </w:r>
          </w:p>
        </w:tc>
        <w:tc>
          <w:tcPr>
            <w:tcW w:w="7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EF5B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Наименование отхода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F86B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Код отхода</w:t>
            </w:r>
          </w:p>
        </w:tc>
      </w:tr>
      <w:tr w:rsidR="002B47C4" w:rsidRPr="002B47C4" w14:paraId="5FC9FF96" w14:textId="77777777" w:rsidTr="00EE1B5A">
        <w:trPr>
          <w:trHeight w:val="421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D8763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FCAA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Отходы бумаги и картона от канцелярской деятельности и делопроизводства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A717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1870601</w:t>
            </w:r>
          </w:p>
        </w:tc>
      </w:tr>
      <w:tr w:rsidR="002B47C4" w:rsidRPr="002B47C4" w14:paraId="2C4A75D9" w14:textId="77777777" w:rsidTr="00EE1B5A">
        <w:trPr>
          <w:trHeight w:val="146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FC59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3E0E3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Бой бетонных изделий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7364A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3142707</w:t>
            </w:r>
          </w:p>
        </w:tc>
      </w:tr>
      <w:tr w:rsidR="002B47C4" w:rsidRPr="002B47C4" w14:paraId="3BA7F43A" w14:textId="77777777" w:rsidTr="00EE1B5A">
        <w:trPr>
          <w:trHeight w:val="135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CBD1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2DD6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Синтетические и минеральные масла отработанные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89E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5410201</w:t>
            </w:r>
          </w:p>
        </w:tc>
      </w:tr>
      <w:tr w:rsidR="002B47C4" w:rsidRPr="002B47C4" w14:paraId="217DEA19" w14:textId="77777777" w:rsidTr="00EE1B5A">
        <w:trPr>
          <w:trHeight w:val="212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12D69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7F4E8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Отработанные масляные фильтры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2101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5492800</w:t>
            </w:r>
          </w:p>
        </w:tc>
      </w:tr>
      <w:tr w:rsidR="002B47C4" w:rsidRPr="002B47C4" w14:paraId="2F5F2ACD" w14:textId="77777777" w:rsidTr="00EE1B5A">
        <w:trPr>
          <w:trHeight w:val="215"/>
        </w:trPr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868A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8449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Изношенные шины с </w:t>
            </w:r>
            <w:proofErr w:type="spellStart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металлокордом</w:t>
            </w:r>
            <w:proofErr w:type="spellEnd"/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EA0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ind w:left="0" w:hanging="2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</w:rPr>
              <w:t>5750201</w:t>
            </w:r>
          </w:p>
        </w:tc>
      </w:tr>
    </w:tbl>
    <w:p w14:paraId="70F9BCC8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i/>
          <w:color w:val="000000"/>
          <w:sz w:val="16"/>
          <w:szCs w:val="16"/>
        </w:rPr>
      </w:pPr>
      <w:r w:rsidRPr="002B47C4">
        <w:rPr>
          <w:rFonts w:ascii="Times New Roman" w:eastAsia="Arial" w:hAnsi="Times New Roman" w:cs="Times New Roman"/>
          <w:bCs/>
          <w:color w:val="000000"/>
          <w:sz w:val="16"/>
          <w:szCs w:val="16"/>
        </w:rPr>
        <w:t xml:space="preserve">Примечание. Постоянно пополняемый перечень объектов по использованию (обезвреживанию) отходов можно узнать на сайте </w:t>
      </w:r>
      <w:hyperlink r:id="rId15" w:history="1"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  <w:lang w:val="en-US"/>
          </w:rPr>
          <w:t>http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</w:rPr>
          <w:t>://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  <w:lang w:val="en-US"/>
          </w:rPr>
          <w:t>www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</w:rPr>
          <w:t>.</w:t>
        </w:r>
        <w:proofErr w:type="spellStart"/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  <w:lang w:val="en-US"/>
          </w:rPr>
          <w:t>ecoinfo</w:t>
        </w:r>
        <w:proofErr w:type="spellEnd"/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</w:rPr>
          <w:t>.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  <w:lang w:val="en-US"/>
          </w:rPr>
          <w:t>by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</w:rPr>
          <w:t>/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  <w:lang w:val="en-US"/>
          </w:rPr>
          <w:t>content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</w:rPr>
          <w:t>/90.</w:t>
        </w:r>
        <w:r w:rsidRPr="002B47C4">
          <w:rPr>
            <w:rStyle w:val="a8"/>
            <w:rFonts w:ascii="Times New Roman" w:eastAsia="Arial" w:hAnsi="Times New Roman" w:cs="Times New Roman"/>
            <w:bCs/>
            <w:i/>
            <w:sz w:val="16"/>
            <w:szCs w:val="16"/>
            <w:lang w:val="en-US"/>
          </w:rPr>
          <w:t>html</w:t>
        </w:r>
      </w:hyperlink>
    </w:p>
    <w:p w14:paraId="37CC3B58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</w:p>
    <w:p w14:paraId="310D6E05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i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6.1.3 </w:t>
      </w:r>
      <w:r w:rsidRPr="002B47C4">
        <w:rPr>
          <w:rFonts w:ascii="Times New Roman" w:eastAsia="Arial" w:hAnsi="Times New Roman" w:cs="Times New Roman"/>
          <w:bCs/>
          <w:iCs/>
          <w:color w:val="000000"/>
          <w:sz w:val="24"/>
          <w:szCs w:val="24"/>
        </w:rPr>
        <w:t>В организации не образуются отходы, подлежащие обезвреживанию</w:t>
      </w:r>
    </w:p>
    <w:p w14:paraId="6B42817E" w14:textId="332548E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6.2.  Порядок передачи отходов производства на заготовку или использование: </w:t>
      </w:r>
    </w:p>
    <w:p w14:paraId="716EAA25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- заключить договор с организацией, которой передаются отходы;</w:t>
      </w:r>
    </w:p>
    <w:p w14:paraId="3D823285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- оформить сопроводительный паспорт перевозки отходов или товарно-транспортную накладную на каждую перевозку отходов.</w:t>
      </w:r>
    </w:p>
    <w:p w14:paraId="46D8F381" w14:textId="77777777" w:rsidR="002B47C4" w:rsidRPr="002B47C4" w:rsidRDefault="002B47C4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 xml:space="preserve">     </w:t>
      </w:r>
    </w:p>
    <w:p w14:paraId="05D438E0" w14:textId="0C0277E1" w:rsidR="00F959B7" w:rsidRPr="00627007" w:rsidRDefault="00725C4D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996AD1C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47BECC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7. ЗАХОРОНЕНИЕ ОТХОДОВ ПРОИЗВОДСТВА</w:t>
      </w:r>
    </w:p>
    <w:p w14:paraId="01386851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C0697D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Раздел должен содержать:</w:t>
      </w:r>
    </w:p>
    <w:p w14:paraId="53FCA1BF" w14:textId="77777777" w:rsidR="00531A96" w:rsidRPr="00531A96" w:rsidRDefault="00725C4D" w:rsidP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eastAsia="Arial"/>
          <w:color w:val="000000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="00531A96" w:rsidRPr="00531A96">
        <w:rPr>
          <w:rFonts w:eastAsia="Arial"/>
          <w:color w:val="000000"/>
        </w:rPr>
        <w:t>перечень отходов производства, подлежащих захоронению.</w:t>
      </w:r>
    </w:p>
    <w:p w14:paraId="1DD60510" w14:textId="77777777" w:rsidR="00531A96" w:rsidRPr="00531A96" w:rsidRDefault="00531A96" w:rsidP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Для субъектов хозяйствования, осуществляющих эксплуатацию объектов захоронения отходов, дополнительно указывается краткое описание объектов захоронения отходов.</w:t>
      </w:r>
    </w:p>
    <w:p w14:paraId="368D0723" w14:textId="77777777" w:rsidR="00F959B7" w:rsidRPr="00627007" w:rsidRDefault="00725C4D" w:rsidP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5B5798C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7</w:t>
      </w:r>
    </w:p>
    <w:p w14:paraId="4A8C62E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В разделе "Захоронение отходов производства" приводится перечень отходов, подлежащих захоронению. Это такие отходы, для которых нет введенных в эксплуатацию объектов по использованию отходов и объектов обезвреживания отходов.</w:t>
      </w:r>
    </w:p>
    <w:p w14:paraId="06BA3D1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В этом разделе можно отметить, что в соответствии с Законом РБ от 20.07.2007 № 271-З "Об обращении с отходами" захоронение вторичных материальных ресурсов запрещено.</w:t>
      </w:r>
    </w:p>
    <w:p w14:paraId="31C7402D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3F5D27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Как определить, идет отходы на захоронение или нет?</w:t>
      </w:r>
    </w:p>
    <w:p w14:paraId="489904F0" w14:textId="77777777" w:rsidR="00F959B7" w:rsidRPr="00627007" w:rsidRDefault="00725C4D" w:rsidP="00531A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Для этого необходимо вооружиться кодом отхода и проверить в реестре объектов по использованию (обезвреживанию) отходов (проверяем здесь - </w:t>
      </w:r>
      <w:hyperlink r:id="rId16" w:history="1">
        <w:r w:rsidR="00531A96" w:rsidRPr="00335095">
          <w:rPr>
            <w:rStyle w:val="a8"/>
            <w:rFonts w:ascii="Times New Roman" w:hAnsi="Times New Roman" w:cs="Times New Roman"/>
            <w:sz w:val="24"/>
            <w:szCs w:val="24"/>
          </w:rPr>
          <w:t>https://www.ecoinfo.by/content/90.html</w:t>
        </w:r>
      </w:hyperlink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), существуют ли организации, которые принимают этот 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отход на использование (обезвреживание)? Если не существует – смело отправляем на Захоронение!</w:t>
      </w:r>
    </w:p>
    <w:p w14:paraId="315F4AD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В разд. 7 целесообразно отразить вопросы, связанные с получением разрешения на хранение и (или) захоронение отходов (перечень необходимых документов, лицо, ответственное за получение разрешения).</w:t>
      </w:r>
    </w:p>
    <w:p w14:paraId="2FC8252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Организация, которая эксплуатирует объекты захоронения отходов, указывает:</w:t>
      </w:r>
    </w:p>
    <w:p w14:paraId="2C452DD8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краткую информацию о таких объектах;</w:t>
      </w:r>
    </w:p>
    <w:p w14:paraId="74FC7C8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перечень принимаемых на захоронение отходов от сторонних организаций;</w:t>
      </w:r>
    </w:p>
    <w:p w14:paraId="1543193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сведения о регистрации объектов в реестре объектов захоронения отходов;</w:t>
      </w:r>
    </w:p>
    <w:p w14:paraId="4A2A6343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– наличие лицензии на деятельность, связанную с воздействием на окружающую среду (в части захоронения отходов).</w:t>
      </w:r>
    </w:p>
    <w:p w14:paraId="572EE1D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3C9B19E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 разд. 7</w:t>
      </w:r>
    </w:p>
    <w:p w14:paraId="08F42DF5" w14:textId="77777777" w:rsidR="002B47C4" w:rsidRPr="002B47C4" w:rsidRDefault="00725C4D" w:rsidP="002B47C4">
      <w:pPr>
        <w:tabs>
          <w:tab w:val="left" w:pos="8100"/>
        </w:tabs>
        <w:ind w:left="0" w:hanging="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="002B47C4" w:rsidRPr="002B47C4">
        <w:rPr>
          <w:rFonts w:ascii="Times New Roman" w:hAnsi="Times New Roman" w:cs="Times New Roman"/>
          <w:sz w:val="24"/>
          <w:szCs w:val="24"/>
        </w:rPr>
        <w:t xml:space="preserve">7.1 Перечень отходов производства, подлежащий захоронению на объектах захоронения отходов, приведен в </w:t>
      </w:r>
      <w:r w:rsidR="002B47C4" w:rsidRPr="002B47C4">
        <w:rPr>
          <w:rFonts w:ascii="Times New Roman" w:hAnsi="Times New Roman" w:cs="Times New Roman"/>
          <w:i/>
          <w:sz w:val="24"/>
          <w:szCs w:val="24"/>
        </w:rPr>
        <w:t>таблице 7.1.</w:t>
      </w:r>
    </w:p>
    <w:p w14:paraId="1A93C787" w14:textId="77777777" w:rsidR="002B47C4" w:rsidRPr="002B47C4" w:rsidRDefault="002B47C4" w:rsidP="002B47C4">
      <w:pPr>
        <w:tabs>
          <w:tab w:val="left" w:pos="8100"/>
        </w:tabs>
        <w:ind w:left="0" w:hanging="2"/>
        <w:jc w:val="right"/>
        <w:rPr>
          <w:rFonts w:ascii="Times New Roman" w:hAnsi="Times New Roman" w:cs="Times New Roman"/>
          <w:sz w:val="24"/>
          <w:szCs w:val="24"/>
        </w:rPr>
      </w:pPr>
      <w:r w:rsidRPr="002B47C4">
        <w:rPr>
          <w:rFonts w:ascii="Times New Roman" w:hAnsi="Times New Roman" w:cs="Times New Roman"/>
          <w:i/>
          <w:sz w:val="24"/>
          <w:szCs w:val="24"/>
        </w:rPr>
        <w:t>Таблица 7.1</w:t>
      </w:r>
    </w:p>
    <w:tbl>
      <w:tblPr>
        <w:tblW w:w="10240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1400"/>
        <w:gridCol w:w="5160"/>
        <w:gridCol w:w="1340"/>
        <w:gridCol w:w="2340"/>
      </w:tblGrid>
      <w:tr w:rsidR="002B47C4" w:rsidRPr="002B47C4" w14:paraId="59E25ED3" w14:textId="77777777" w:rsidTr="00EE1B5A">
        <w:tblPrEx>
          <w:tblCellMar>
            <w:top w:w="0" w:type="dxa"/>
            <w:bottom w:w="0" w:type="dxa"/>
          </w:tblCellMar>
        </w:tblPrEx>
        <w:trPr>
          <w:trHeight w:val="1069"/>
        </w:trPr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A505F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gramStart"/>
            <w:r w:rsidRPr="002B47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 согласно</w:t>
            </w:r>
            <w:proofErr w:type="gramEnd"/>
            <w:r w:rsidRPr="002B47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B47C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приложению 1</w:t>
            </w:r>
          </w:p>
        </w:tc>
        <w:tc>
          <w:tcPr>
            <w:tcW w:w="5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A2D8B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отхода производства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20FF3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отхода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AD10A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Степень опасности и класс опасности</w:t>
            </w:r>
          </w:p>
        </w:tc>
      </w:tr>
      <w:tr w:rsidR="002B47C4" w:rsidRPr="002B47C4" w14:paraId="48A8FF9E" w14:textId="77777777" w:rsidTr="00EE1B5A">
        <w:tblPrEx>
          <w:tblCellMar>
            <w:top w:w="0" w:type="dxa"/>
            <w:bottom w:w="0" w:type="dxa"/>
          </w:tblCellMar>
        </w:tblPrEx>
        <w:trPr>
          <w:trHeight w:val="376"/>
        </w:trPr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C9799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0A557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Отходы производства, подобные отходам жизнедеятельности населения 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3F5DD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9120400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BF168" w14:textId="77777777" w:rsidR="002B47C4" w:rsidRPr="002B47C4" w:rsidRDefault="002B47C4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4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неопасные</w:t>
            </w:r>
          </w:p>
        </w:tc>
      </w:tr>
    </w:tbl>
    <w:p w14:paraId="16632C43" w14:textId="77777777" w:rsidR="002B47C4" w:rsidRPr="002B47C4" w:rsidRDefault="002B47C4" w:rsidP="002B47C4">
      <w:pPr>
        <w:tabs>
          <w:tab w:val="left" w:pos="8100"/>
        </w:tabs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75A5D456" w14:textId="77777777" w:rsidR="002B47C4" w:rsidRPr="002B47C4" w:rsidRDefault="002B47C4" w:rsidP="002B47C4">
      <w:pPr>
        <w:tabs>
          <w:tab w:val="left" w:pos="8100"/>
        </w:tabs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2B47C4">
        <w:rPr>
          <w:rFonts w:ascii="Times New Roman" w:hAnsi="Times New Roman" w:cs="Times New Roman"/>
          <w:sz w:val="24"/>
          <w:szCs w:val="24"/>
        </w:rPr>
        <w:t xml:space="preserve">7.2.  Вывоз отходов на объекты по захоронению отходов производства осуществляется согласно заключенным договорам на перевозку и захоронение отходов производства. </w:t>
      </w:r>
    </w:p>
    <w:p w14:paraId="610D1D90" w14:textId="64FB6643" w:rsidR="00531A96" w:rsidRPr="00627007" w:rsidRDefault="00725C4D" w:rsidP="002B47C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4F3414F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1C15715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8. ПЕРЕВОЗКА ОТХОДОВ ПРОИЗВОДСТВА</w:t>
      </w:r>
    </w:p>
    <w:p w14:paraId="7DAB05F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Раздел должен содержать:</w:t>
      </w:r>
    </w:p>
    <w:p w14:paraId="25113811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358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порядок перевозки отходов, осуществляемой в соответствии с требованиями законодательства об обращении с отходами, гражданским законодательством, законодательством о транспорте, а для перевозки опасных отходов, классифицированных как </w:t>
      </w: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опасные грузы, – порядок, осуществляемый в соответствии с законодательством в области перевозки опасных грузов;</w:t>
      </w:r>
    </w:p>
    <w:p w14:paraId="20A09B8D" w14:textId="77777777" w:rsidR="00531A96" w:rsidRPr="00531A96" w:rsidRDefault="00531A96" w:rsidP="00531A96">
      <w:pPr>
        <w:pStyle w:val="af9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Chars="0" w:left="0" w:firstLineChars="0" w:firstLine="358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31A96">
        <w:rPr>
          <w:rFonts w:ascii="Times New Roman" w:eastAsia="Arial" w:hAnsi="Times New Roman" w:cs="Times New Roman"/>
          <w:color w:val="000000"/>
          <w:sz w:val="24"/>
          <w:szCs w:val="24"/>
        </w:rPr>
        <w:t>порядок учета сопроводительных паспортов перевозки отходов производства.</w:t>
      </w:r>
    </w:p>
    <w:p w14:paraId="4C7C2C9D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2C86C4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разд. 8</w:t>
      </w:r>
    </w:p>
    <w:p w14:paraId="6DEFF46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Если организация осуществляет перевозку отходов самостоятельно, то в разделе следует указать требования законодательства о перевозке отходов с использованием транспортных средств, обеспечивающих предотвращение вредного воздействия перевозимых отходов на окружающую среду, здоровье граждан, имущество.</w:t>
      </w:r>
    </w:p>
    <w:p w14:paraId="29800E3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Перевозку отходов надо производить на специально оборудованном транспорте, исключающем возможность потерь отходов по пути следования и обеспечивающем удобство при их загрузке и выгрузке.</w:t>
      </w:r>
    </w:p>
    <w:p w14:paraId="30AE95D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  <w:t>Перевозку отходов, идентифицированных как опасные грузы, необходимо осуществлять в соответствии с законодательством о перевозке опасных грузов.</w:t>
      </w:r>
    </w:p>
    <w:p w14:paraId="34B66F75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14:paraId="55DEB0F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 разд. 8</w:t>
      </w:r>
    </w:p>
    <w:p w14:paraId="5B390A24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t>8.1. Перевозка отходов в ООО "ХХ век" осуществляется транспортом сторонних организаций в соответствии с договором перевозки (передачи) отходов на объекты по использованию отходов, на объекты захоронения и обезвреживания отходов.</w:t>
      </w:r>
    </w:p>
    <w:p w14:paraId="3646E94F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Требования при перевозке отходов следующие:</w:t>
      </w:r>
    </w:p>
    <w:p w14:paraId="59715A8F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бумаги и картона от канцелярской деятельности и делопроизводства – в таре, применяемой при сборе отходов;</w:t>
      </w:r>
    </w:p>
    <w:p w14:paraId="6CABF823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упаковочного картона незагрязненные, пластмассовая упаковка, ПЭТ-бутылка – навалом;</w:t>
      </w:r>
    </w:p>
    <w:p w14:paraId="1C5B4EE7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отработанные люминесцентные трубки и отработанные ртутные лампы – в картонных коробках;</w:t>
      </w:r>
    </w:p>
    <w:p w14:paraId="75EEB4E1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– отходы производства, подобные отходам жизнедеятельности населения, – навалом в спецтранспорте.</w:t>
      </w:r>
    </w:p>
    <w:p w14:paraId="619E0815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 xml:space="preserve">8.2. До начала каждой перевозки отходов оформляется сопроводительный паспорт перевозки отходов производства по форме, утвержденной постановлением Минприроды РБ от 09.12.2008 № 112 </w:t>
      </w:r>
    </w:p>
    <w:p w14:paraId="06A900A6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Регистрация паспортов осуществляется в Журнале регистрации сопроводительных паспортов перевозки отходов по установленной форме.</w:t>
      </w:r>
    </w:p>
    <w:p w14:paraId="1C8A8CD1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lastRenderedPageBreak/>
        <w:br/>
        <w:t>В конце налогового периода в Журнале указывается общий объем отходов (по классам опасности), которые были переданы на использование, обезвреживание, хранение (длительное), захоронение.</w:t>
      </w:r>
    </w:p>
    <w:p w14:paraId="0A48DD5C" w14:textId="77777777" w:rsidR="00F959B7" w:rsidRPr="002B47C4" w:rsidRDefault="00725C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0" w:hanging="2"/>
        <w:rPr>
          <w:rFonts w:ascii="Times New Roman" w:eastAsia="Arial" w:hAnsi="Times New Roman" w:cs="Times New Roman"/>
          <w:bCs/>
          <w:color w:val="000000"/>
          <w:sz w:val="24"/>
          <w:szCs w:val="24"/>
        </w:rPr>
      </w:pPr>
      <w:r w:rsidRPr="002B47C4">
        <w:rPr>
          <w:rFonts w:ascii="Times New Roman" w:eastAsia="Arial" w:hAnsi="Times New Roman" w:cs="Times New Roman"/>
          <w:bCs/>
          <w:color w:val="000000"/>
          <w:sz w:val="24"/>
          <w:szCs w:val="24"/>
        </w:rPr>
        <w:br/>
        <w:t>8.3. Ответственным за составление и регистрацию паспортов является бухгалтер.</w:t>
      </w:r>
    </w:p>
    <w:p w14:paraId="2860C51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hAnsi="Times New Roman" w:cs="Times New Roman"/>
          <w:color w:val="000000"/>
          <w:sz w:val="24"/>
          <w:szCs w:val="24"/>
        </w:rPr>
      </w:pPr>
    </w:p>
    <w:p w14:paraId="23753BA7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hAnsi="Times New Roman" w:cs="Times New Roman"/>
          <w:color w:val="000000"/>
          <w:sz w:val="24"/>
          <w:szCs w:val="24"/>
        </w:rPr>
      </w:pPr>
    </w:p>
    <w:p w14:paraId="637E2FA9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7AF756D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ПРИЛОЖЕНИЯ К ИНСТРУКЦИИ ПО ОБРАЩЕНИЮ С ОТХОДАМИ</w:t>
      </w:r>
    </w:p>
    <w:p w14:paraId="7DCC2869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К инструкции по обращению с отходами есть 4 обязательных приложения:</w:t>
      </w:r>
    </w:p>
    <w:p w14:paraId="1C3732F7" w14:textId="77777777" w:rsidR="00F959B7" w:rsidRPr="00627007" w:rsidRDefault="00725C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Образующиеся отходы производства</w:t>
      </w:r>
    </w:p>
    <w:p w14:paraId="0CAAFA16" w14:textId="77777777" w:rsidR="00F959B7" w:rsidRPr="00627007" w:rsidRDefault="00725C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Карта-схема источников образования отходов производства</w:t>
      </w:r>
    </w:p>
    <w:p w14:paraId="1648D4FE" w14:textId="77777777" w:rsidR="00F959B7" w:rsidRPr="00627007" w:rsidRDefault="00725C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Карта-схема хранения отходов производства</w:t>
      </w:r>
    </w:p>
    <w:p w14:paraId="031FD431" w14:textId="77777777" w:rsidR="00F959B7" w:rsidRPr="00627007" w:rsidRDefault="00725C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Расчет-обоснование количества отходов производства для временного хранения</w:t>
      </w:r>
    </w:p>
    <w:p w14:paraId="771C0CF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A29CC7B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приложения «Образующиеся отходы производства</w:t>
      </w:r>
    </w:p>
    <w:p w14:paraId="00963B04" w14:textId="77777777" w:rsidR="00F959B7" w:rsidRPr="00627007" w:rsidRDefault="00725C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наименования и коды образующихся отходов производства согласно действующему законодательству Республики Беларусь в области обращения с отходами;</w:t>
      </w:r>
    </w:p>
    <w:p w14:paraId="1E62C200" w14:textId="77777777" w:rsidR="00F959B7" w:rsidRPr="00627007" w:rsidRDefault="00725C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степень опасности отходов производства и класс опасности опасных отходов производства;</w:t>
      </w:r>
    </w:p>
    <w:p w14:paraId="4DB940A8" w14:textId="77777777" w:rsidR="00F959B7" w:rsidRPr="00627007" w:rsidRDefault="00725C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физическое состояние;</w:t>
      </w:r>
    </w:p>
    <w:p w14:paraId="56F25D63" w14:textId="77777777" w:rsidR="00F959B7" w:rsidRPr="00627007" w:rsidRDefault="00725C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источники образования отходов производства;</w:t>
      </w:r>
    </w:p>
    <w:p w14:paraId="5D5D7F2C" w14:textId="77777777" w:rsidR="002B47C4" w:rsidRPr="002B47C4" w:rsidRDefault="002B47C4" w:rsidP="002B47C4">
      <w:pPr>
        <w:pStyle w:val="af9"/>
        <w:numPr>
          <w:ilvl w:val="0"/>
          <w:numId w:val="3"/>
        </w:numPr>
        <w:autoSpaceDE w:val="0"/>
        <w:autoSpaceDN w:val="0"/>
        <w:adjustRightInd w:val="0"/>
        <w:ind w:leftChars="0" w:left="0" w:firstLineChars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2B47C4">
        <w:rPr>
          <w:rFonts w:ascii="Times New Roman" w:hAnsi="Times New Roman" w:cs="Times New Roman"/>
          <w:color w:val="000000"/>
          <w:sz w:val="24"/>
          <w:szCs w:val="24"/>
        </w:rPr>
        <w:t xml:space="preserve">Обращение с отходами после их сбора и временного хранения </w:t>
      </w:r>
    </w:p>
    <w:p w14:paraId="2567B12D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Для отходов производства, степень опасности и класс опасности которых не указаны в классификаторе отходов, образующихся в Республике Беларусь, указываются опасные свойства, необходимые для установления степени опасности отходов производства и класса опасности опасных отходов производства.</w:t>
      </w:r>
    </w:p>
    <w:p w14:paraId="1604C5F2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02A8A0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Данный раздел можно оформить в виде таблицы</w:t>
      </w:r>
    </w:p>
    <w:tbl>
      <w:tblPr>
        <w:tblW w:w="9553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600"/>
        <w:gridCol w:w="2291"/>
        <w:gridCol w:w="1060"/>
        <w:gridCol w:w="925"/>
        <w:gridCol w:w="1134"/>
        <w:gridCol w:w="1275"/>
        <w:gridCol w:w="2268"/>
      </w:tblGrid>
      <w:tr w:rsidR="002B47C4" w:rsidRPr="002B47C4" w14:paraId="0CC929E0" w14:textId="77777777" w:rsidTr="002B47C4">
        <w:tblPrEx>
          <w:tblCellMar>
            <w:top w:w="0" w:type="dxa"/>
            <w:bottom w:w="0" w:type="dxa"/>
          </w:tblCellMar>
        </w:tblPrEx>
        <w:trPr>
          <w:trHeight w:val="89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E250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0350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>Наименование отхода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EDDBC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>Код отхода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D2267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>Степень опасности и класс опасности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DB099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>Наименование физического состояния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C95B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>Источники образования отходов (номер источника)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7F61B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16"/>
                <w:szCs w:val="16"/>
              </w:rPr>
              <w:t xml:space="preserve">Обращение с отходами после их сбора и временного хранения </w:t>
            </w:r>
          </w:p>
        </w:tc>
      </w:tr>
      <w:tr w:rsidR="002B47C4" w:rsidRPr="002B47C4" w14:paraId="1D264F9E" w14:textId="77777777" w:rsidTr="002B47C4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83578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7EDD1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Отходы бумаги и картона от канцелярской деятельности и делопроизводства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B7817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1870601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AEC49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четвертый класс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795F1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Твердые отходы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02E44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Делопроизводство (1)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BE03C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Заготовка</w:t>
            </w:r>
          </w:p>
        </w:tc>
      </w:tr>
      <w:tr w:rsidR="002B47C4" w:rsidRPr="002B47C4" w14:paraId="5C800DAF" w14:textId="77777777" w:rsidTr="002B47C4">
        <w:tblPrEx>
          <w:tblCellMar>
            <w:top w:w="0" w:type="dxa"/>
            <w:bottom w:w="0" w:type="dxa"/>
          </w:tblCellMar>
        </w:tblPrEx>
        <w:trPr>
          <w:trHeight w:val="787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C91093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DCFBC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Бой бетонных изделий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7548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3142707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3D621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неопасные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A8436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Твердые отходы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EC562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Производство бетона (2)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74287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Использование</w:t>
            </w:r>
          </w:p>
        </w:tc>
      </w:tr>
      <w:tr w:rsidR="002B47C4" w:rsidRPr="002B47C4" w14:paraId="2BE673CB" w14:textId="77777777" w:rsidTr="002B47C4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9C7D8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lastRenderedPageBreak/>
              <w:t>3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47812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Синтетические и минеральные масла отработанные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F12C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5410201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FED4D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третий класс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F85BB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Жидкие отходы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A19D8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Техобслуживание транспорта (3)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E552C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Использование</w:t>
            </w:r>
          </w:p>
        </w:tc>
      </w:tr>
      <w:tr w:rsidR="002B47C4" w:rsidRPr="002B47C4" w14:paraId="1B1EEA1D" w14:textId="77777777" w:rsidTr="002B47C4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5016C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45B6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Отработанные масляные фильтры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48AE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5492800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2FC52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третий класс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69540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Твердые отходы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8B2A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Техобслуживание транспорта (3)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BB5EC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Использование</w:t>
            </w:r>
          </w:p>
        </w:tc>
      </w:tr>
      <w:tr w:rsidR="002B47C4" w:rsidRPr="002B47C4" w14:paraId="7852E1F7" w14:textId="77777777" w:rsidTr="002B47C4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82A0A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16A6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Изношенные шины с </w:t>
            </w:r>
            <w:proofErr w:type="spellStart"/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металлокордом</w:t>
            </w:r>
            <w:proofErr w:type="spellEnd"/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B7756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5750201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E057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третий класс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59826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Твердые отходы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AE0CA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Техобслуживание транспорта (3)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E904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Заготовка</w:t>
            </w:r>
          </w:p>
        </w:tc>
      </w:tr>
      <w:tr w:rsidR="002B47C4" w:rsidRPr="002B47C4" w14:paraId="38097CBF" w14:textId="77777777" w:rsidTr="002B47C4">
        <w:tblPrEx>
          <w:tblCellMar>
            <w:top w:w="0" w:type="dxa"/>
            <w:bottom w:w="0" w:type="dxa"/>
          </w:tblCellMar>
        </w:tblPrEx>
        <w:trPr>
          <w:trHeight w:val="398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3B492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317FB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Отходы производства, подобные отходам жизнедеятельности населения 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BFB4F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9120400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4DABE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неопасные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88B15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Твердые отходы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C7939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Жизнедеятельность сотрудников (4)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35C52" w14:textId="77777777" w:rsidR="002B47C4" w:rsidRPr="002B47C4" w:rsidRDefault="002B47C4" w:rsidP="002B4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2B47C4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Захоронение</w:t>
            </w:r>
          </w:p>
        </w:tc>
      </w:tr>
    </w:tbl>
    <w:p w14:paraId="6CBABBE8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p w14:paraId="52C7942A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раздела «Карта-схема источников образования отходов производства»</w:t>
      </w:r>
    </w:p>
    <w:p w14:paraId="4D8BE3DA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AB0FECF" w14:textId="58D5EA1D" w:rsidR="00F959B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В данном разделе схематично указываются источники образования отходов производства.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B47C4" w14:paraId="3ABAD20B" w14:textId="77777777" w:rsidTr="002B47C4">
        <w:tc>
          <w:tcPr>
            <w:tcW w:w="9962" w:type="dxa"/>
          </w:tcPr>
          <w:p w14:paraId="03869994" w14:textId="77777777" w:rsidR="002B47C4" w:rsidRPr="002B47C4" w:rsidRDefault="002B47C4">
            <w:pPr>
              <w:spacing w:after="0"/>
              <w:ind w:leftChars="0" w:left="0" w:firstLineChars="0" w:firstLine="0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Примечание</w:t>
            </w:r>
          </w:p>
          <w:p w14:paraId="0279DCD5" w14:textId="30E60625" w:rsidR="002B47C4" w:rsidRDefault="002B47C4">
            <w:pPr>
              <w:spacing w:after="0"/>
              <w:ind w:leftChars="0" w:left="0" w:firstLineChars="0" w:firstLine="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Схему необходимо рисовать с общедоступной кадастровой карты, на которой отражены границы арендуемого участка - </w:t>
            </w:r>
            <w:hyperlink r:id="rId17" w:history="1">
              <w:r w:rsidRPr="00396BAC">
                <w:rPr>
                  <w:rStyle w:val="a8"/>
                  <w:rFonts w:ascii="Times New Roman" w:eastAsia="Arial" w:hAnsi="Times New Roman" w:cs="Times New Roman"/>
                  <w:sz w:val="24"/>
                  <w:szCs w:val="24"/>
                </w:rPr>
                <w:t>https://map.nca.by/</w:t>
              </w:r>
            </w:hyperlink>
          </w:p>
          <w:p w14:paraId="5C68C783" w14:textId="54415887" w:rsidR="002B47C4" w:rsidRDefault="002B47C4">
            <w:pPr>
              <w:spacing w:after="0"/>
              <w:ind w:leftChars="0" w:left="0" w:firstLineChars="0" w:firstLine="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Если в аренде только офис – тогда должна быть приведена схема офиса</w:t>
            </w:r>
          </w:p>
        </w:tc>
      </w:tr>
    </w:tbl>
    <w:p w14:paraId="21834529" w14:textId="77777777" w:rsidR="002B47C4" w:rsidRPr="00627007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32C1228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CC162E6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</w:t>
      </w:r>
    </w:p>
    <w:p w14:paraId="71FBC747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318D1B2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Приложение 2</w:t>
      </w:r>
    </w:p>
    <w:p w14:paraId="4A3190E0" w14:textId="10EA0350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Карта-схема источников образования отходов производства</w:t>
      </w:r>
    </w:p>
    <w:p w14:paraId="6A8FBAD6" w14:textId="68886FA5" w:rsidR="00F959B7" w:rsidRPr="00627007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552FF744" wp14:editId="718D67D9">
            <wp:extent cx="4953000" cy="530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530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F9F4D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78F149B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7164AAA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7D3B12C0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5E4B5C64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C243FEC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5B5012C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BFAD6EA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113B85C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Источники образования</w:t>
      </w:r>
    </w:p>
    <w:p w14:paraId="3C9463E2" w14:textId="2E8084D1" w:rsidR="00F959B7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Операторная</w:t>
      </w:r>
      <w:r w:rsidR="00725C4D"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: 1,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4</w:t>
      </w:r>
    </w:p>
    <w:p w14:paraId="1374035F" w14:textId="4B945C92" w:rsidR="002B47C4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Бетонный узел – 2</w:t>
      </w:r>
    </w:p>
    <w:p w14:paraId="15B01E6A" w14:textId="528AD66A" w:rsidR="002B47C4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Территория – 3</w:t>
      </w:r>
    </w:p>
    <w:p w14:paraId="614D0690" w14:textId="77777777" w:rsidR="002B47C4" w:rsidRPr="00627007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23C8B35D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0C8E1A3" w14:textId="77777777" w:rsidR="002B47C4" w:rsidRDefault="002B47C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</w:p>
    <w:p w14:paraId="6595BD97" w14:textId="335075ED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>Примечание</w:t>
      </w:r>
    </w:p>
    <w:p w14:paraId="0B3FBB3A" w14:textId="53F90576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1,2,3</w:t>
      </w:r>
      <w:r w:rsidR="002B47C4">
        <w:rPr>
          <w:rFonts w:ascii="Times New Roman" w:eastAsia="Arial" w:hAnsi="Times New Roman" w:cs="Times New Roman"/>
          <w:color w:val="000000"/>
          <w:sz w:val="24"/>
          <w:szCs w:val="24"/>
        </w:rPr>
        <w:t>,4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– </w:t>
      </w:r>
      <w:r w:rsidR="002B47C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Источники образования отходов согласно приложению 1 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p w14:paraId="26FE519A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58D36E6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57FC0A4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Рекомендации по оформлению раздела «Карта-схема хранения отходов производства»</w:t>
      </w:r>
    </w:p>
    <w:p w14:paraId="610E1810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В данном разделе схематически указываются места временного хранения </w:t>
      </w:r>
      <w:proofErr w:type="gramStart"/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отходов .</w:t>
      </w:r>
      <w:proofErr w:type="gramEnd"/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962"/>
      </w:tblGrid>
      <w:tr w:rsidR="0013116D" w14:paraId="45A2AA5E" w14:textId="77777777" w:rsidTr="0013116D">
        <w:tc>
          <w:tcPr>
            <w:tcW w:w="9962" w:type="dxa"/>
          </w:tcPr>
          <w:p w14:paraId="5D19DE26" w14:textId="77777777" w:rsidR="0013116D" w:rsidRPr="002B47C4" w:rsidRDefault="0013116D" w:rsidP="0013116D">
            <w:pPr>
              <w:spacing w:after="0"/>
              <w:ind w:leftChars="0" w:left="0" w:firstLineChars="0" w:firstLine="0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B47C4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Примечание</w:t>
            </w:r>
          </w:p>
          <w:p w14:paraId="446C4413" w14:textId="77777777" w:rsidR="0013116D" w:rsidRDefault="0013116D" w:rsidP="0013116D">
            <w:pPr>
              <w:spacing w:after="0"/>
              <w:ind w:leftChars="0" w:left="0" w:firstLineChars="0" w:firstLine="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Схему необходимо рисовать с общедоступной кадастровой карты, на которой отражены границы арендуемого участка - </w:t>
            </w:r>
            <w:hyperlink r:id="rId19" w:history="1">
              <w:r w:rsidRPr="00396BAC">
                <w:rPr>
                  <w:rStyle w:val="a8"/>
                  <w:rFonts w:ascii="Times New Roman" w:eastAsia="Arial" w:hAnsi="Times New Roman" w:cs="Times New Roman"/>
                  <w:sz w:val="24"/>
                  <w:szCs w:val="24"/>
                </w:rPr>
                <w:t>https://map.nca.by/</w:t>
              </w:r>
            </w:hyperlink>
          </w:p>
          <w:p w14:paraId="616A49EB" w14:textId="62512E2D" w:rsidR="0013116D" w:rsidRPr="0013116D" w:rsidRDefault="0013116D" w:rsidP="001311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Если в аренде только офис – тогда должна быть приведена схема офиса</w:t>
            </w:r>
          </w:p>
        </w:tc>
      </w:tr>
    </w:tbl>
    <w:p w14:paraId="10B818BB" w14:textId="77777777" w:rsidR="00531A96" w:rsidRPr="00627007" w:rsidRDefault="00531A96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1997BAE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t>Пример оформления</w:t>
      </w:r>
    </w:p>
    <w:p w14:paraId="782A6918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E0EC857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Приложение 2</w:t>
      </w:r>
    </w:p>
    <w:p w14:paraId="74C49F67" w14:textId="63557CE6" w:rsidR="00F959B7" w:rsidRPr="00627007" w:rsidRDefault="0013116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1A57CDD" wp14:editId="297F2C41">
            <wp:extent cx="4800600" cy="5257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42A28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2471FE3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4431B0CF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>Рекомендации по оформлению раздела</w:t>
      </w: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«Расчет-обоснование количества отходов производства для временного хранения»</w:t>
      </w:r>
    </w:p>
    <w:p w14:paraId="4158DD9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9392B38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Данный раздел должен содержать:</w:t>
      </w:r>
    </w:p>
    <w:p w14:paraId="713BBC83" w14:textId="77777777" w:rsid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Pr="00AA0E41">
        <w:rPr>
          <w:rFonts w:ascii="Times New Roman" w:eastAsia="Arial" w:hAnsi="Times New Roman" w:cs="Times New Roman"/>
          <w:color w:val="000000"/>
          <w:sz w:val="24"/>
          <w:szCs w:val="24"/>
        </w:rPr>
        <w:t>допустимое количество накопления отходов производства, необходимое для перевозки (одна транспортная единица), и обоснование этого количества и (или) периодичность вывоза отходов производства и обоснование установления такой периодичности, которые устанавливаются с учетом грузоподъемности транспортного средства и количества отходов производства, которое может быть перевезено таким транспортным средством одним рейсом, но не более количества отходов производства, которое может быть размещено в местах временного хранения таких отходов с учетом их мощностей.</w:t>
      </w:r>
    </w:p>
    <w:p w14:paraId="1BBBDE22" w14:textId="77777777" w:rsidR="00AA0E41" w:rsidRP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1145919A" w14:textId="77777777" w:rsidR="00AA0E41" w:rsidRP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AA0E41">
        <w:rPr>
          <w:rFonts w:ascii="Times New Roman" w:eastAsia="Arial" w:hAnsi="Times New Roman" w:cs="Times New Roman"/>
          <w:color w:val="000000"/>
          <w:sz w:val="24"/>
          <w:szCs w:val="24"/>
        </w:rPr>
        <w:t>Для субъектов хозяйствования, у которых в соответствии с технологическим процессом ежедневное (разовое) образование отходов производства превышает одну транспортную единицу, устанавливаемую с учетом условий, указанных в части первой настоящего пункта, допускается установление одной транспортной единицы с учетом условий и мощности мест временного хранения таких отходов в соответствии с проектной документацией (если разработка таковой требуется в соответствии с законодательством), прошедшей государственную экологическую экспертизу (в случаях, предусмотренных законодательством в области государственной экологической экспертизы, стратегической экологической оценки и оценки воздействия на окружающую среду), и обоснование этого количества.</w:t>
      </w:r>
    </w:p>
    <w:p w14:paraId="34EF6CDB" w14:textId="77777777" w:rsid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602FD1F7" w14:textId="77777777" w:rsidR="00AA0E41" w:rsidRP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AA0E41">
        <w:rPr>
          <w:rFonts w:ascii="Times New Roman" w:eastAsia="Arial" w:hAnsi="Times New Roman" w:cs="Times New Roman"/>
          <w:color w:val="000000"/>
          <w:sz w:val="24"/>
          <w:szCs w:val="24"/>
        </w:rPr>
        <w:t>Для субъектов хозяйствования, которые осуществляют подготовку отходов производства, дополнительно указывается количество накопления отходов, предназначенных для подготовки, с учетом грузоподъемности транспортного средства и количества отходов производства, которое может быть перевезено таким транспортным средством одним рейсом, и обоснование этого количества.</w:t>
      </w:r>
    </w:p>
    <w:p w14:paraId="2596EAB7" w14:textId="77777777" w:rsid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29B73D3B" w14:textId="77777777" w:rsidR="00AA0E41" w:rsidRPr="00AA0E41" w:rsidRDefault="00AA0E41" w:rsidP="00AA0E4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AA0E41">
        <w:rPr>
          <w:rFonts w:ascii="Times New Roman" w:eastAsia="Arial" w:hAnsi="Times New Roman" w:cs="Times New Roman"/>
          <w:color w:val="000000"/>
          <w:sz w:val="24"/>
          <w:szCs w:val="24"/>
        </w:rPr>
        <w:t>Для субъектов хозяйствования, которые осуществляют эксплуатацию объектов по использованию отходов и (или) объектов обезвреживания отходов, дополнительно указывается количество накопления отходов, предназначенных для использования и (или) обезвреживания, составляющее не более одной четвертой годовой мощности таких объектов, и обоснование этого количества.</w:t>
      </w:r>
    </w:p>
    <w:p w14:paraId="75B4D699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599A771" w14:textId="77777777" w:rsidR="00F959B7" w:rsidRPr="00627007" w:rsidRDefault="00725C4D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627007">
        <w:rPr>
          <w:rFonts w:ascii="Times New Roman" w:eastAsia="Arial" w:hAnsi="Times New Roman" w:cs="Times New Roman"/>
          <w:color w:val="000000"/>
          <w:sz w:val="24"/>
          <w:szCs w:val="24"/>
        </w:rPr>
        <w:t>Данный раздел можно выполнить также в виде таблицы</w:t>
      </w:r>
    </w:p>
    <w:tbl>
      <w:tblPr>
        <w:tblW w:w="10239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709"/>
        <w:gridCol w:w="2283"/>
        <w:gridCol w:w="1260"/>
        <w:gridCol w:w="1800"/>
        <w:gridCol w:w="2170"/>
        <w:gridCol w:w="2017"/>
      </w:tblGrid>
      <w:tr w:rsidR="0013116D" w:rsidRPr="0013116D" w14:paraId="0A7123C1" w14:textId="77777777" w:rsidTr="00EE1B5A">
        <w:tblPrEx>
          <w:tblCellMar>
            <w:top w:w="0" w:type="dxa"/>
            <w:bottom w:w="0" w:type="dxa"/>
          </w:tblCellMar>
        </w:tblPrEx>
        <w:trPr>
          <w:trHeight w:val="1818"/>
          <w:tblHeader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EB4D5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C26E6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отхода производства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CFF06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отхода производства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06F3B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Допустимое количество накопления отходов (одна транспортная единица), тонн (шт.)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81368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Обоснование количества накопления отходов</w:t>
            </w:r>
          </w:p>
        </w:tc>
        <w:tc>
          <w:tcPr>
            <w:tcW w:w="2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D68FA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Периодичность вывоза и обоснование установленной периодичности вывоза</w:t>
            </w:r>
          </w:p>
        </w:tc>
      </w:tr>
      <w:tr w:rsidR="0013116D" w:rsidRPr="0013116D" w14:paraId="530ACD23" w14:textId="77777777" w:rsidTr="00EE1B5A">
        <w:tblPrEx>
          <w:tblCellMar>
            <w:top w:w="0" w:type="dxa"/>
            <w:bottom w:w="0" w:type="dxa"/>
          </w:tblCellMar>
        </w:tblPrEx>
        <w:trPr>
          <w:trHeight w:val="280"/>
          <w:tblHeader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54A01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4C640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686CC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E428F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C4AEE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36446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13116D" w:rsidRPr="0013116D" w14:paraId="4B9B8641" w14:textId="77777777" w:rsidTr="00EE1B5A">
        <w:tblPrEx>
          <w:tblCellMar>
            <w:top w:w="0" w:type="dxa"/>
            <w:bottom w:w="0" w:type="dxa"/>
          </w:tblCellMar>
        </w:tblPrEx>
        <w:trPr>
          <w:trHeight w:val="169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C8D5B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7CD80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Отходы бумаги и картона от канцелярской деятельности и делопроизводства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3817C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1870601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B7804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85AC9" w14:textId="12845526" w:rsidR="0013116D" w:rsidRPr="0013116D" w:rsidRDefault="0013116D" w:rsidP="0013116D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Площадь отведенного места в 1 м2 * до 1 м (высота складирования) * 0,4 т/м3 (плотность отходов)</w:t>
            </w:r>
          </w:p>
        </w:tc>
        <w:tc>
          <w:tcPr>
            <w:tcW w:w="2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F7656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реже 1 раза в 2 года, но не более накопления 0,4 т.</w:t>
            </w:r>
          </w:p>
        </w:tc>
      </w:tr>
      <w:tr w:rsidR="0013116D" w:rsidRPr="0013116D" w14:paraId="5099AF99" w14:textId="77777777" w:rsidTr="00EE1B5A">
        <w:tblPrEx>
          <w:tblCellMar>
            <w:top w:w="0" w:type="dxa"/>
            <w:bottom w:w="0" w:type="dxa"/>
          </w:tblCellMar>
        </w:tblPrEx>
        <w:trPr>
          <w:trHeight w:val="90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A4142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64C0D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Бой бетонных изделий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08F13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3142707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DAB97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F3886" w14:textId="79C35F87" w:rsidR="0013116D" w:rsidRPr="0013116D" w:rsidRDefault="0013116D" w:rsidP="0013116D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Площадь отведенного места в 10 м2 * до </w:t>
            </w:r>
            <w:proofErr w:type="gramStart"/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 м</w:t>
            </w:r>
            <w:proofErr w:type="gramEnd"/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(высота складирования) * * 1,5 т/м3 плотность отходов</w:t>
            </w:r>
          </w:p>
        </w:tc>
        <w:tc>
          <w:tcPr>
            <w:tcW w:w="2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85821" w14:textId="77777777" w:rsidR="0013116D" w:rsidRPr="0013116D" w:rsidRDefault="0013116D" w:rsidP="00EE1B5A">
            <w:pPr>
              <w:autoSpaceDE w:val="0"/>
              <w:autoSpaceDN w:val="0"/>
              <w:adjustRightInd w:val="0"/>
              <w:ind w:left="0"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11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реже 1 раза в 2 года, но не более накопления 15 т.</w:t>
            </w:r>
          </w:p>
        </w:tc>
      </w:tr>
    </w:tbl>
    <w:p w14:paraId="07316233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0C90E2DF" w14:textId="77777777" w:rsidR="00F959B7" w:rsidRPr="00627007" w:rsidRDefault="00F959B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sectPr w:rsidR="00F959B7" w:rsidRPr="00627007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40"/>
      <w:pgMar w:top="1134" w:right="850" w:bottom="1134" w:left="1418" w:header="708" w:footer="41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EEC27" w14:textId="77777777" w:rsidR="009A2958" w:rsidRDefault="009A2958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AF25DF8" w14:textId="77777777" w:rsidR="009A2958" w:rsidRDefault="009A2958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3A6C8" w14:textId="77777777" w:rsidR="00627007" w:rsidRDefault="00627007">
    <w:pPr>
      <w:pStyle w:val="ab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E29FA" w14:textId="77777777" w:rsidR="00F959B7" w:rsidRDefault="00627007" w:rsidP="00627007">
    <w:pPr>
      <w:pBdr>
        <w:top w:val="single" w:sz="24" w:space="5" w:color="9BBB59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/>
      <w:ind w:left="0" w:hanging="2"/>
      <w:jc w:val="center"/>
      <w:rPr>
        <w:color w:val="8C8C8C"/>
        <w:sz w:val="24"/>
        <w:szCs w:val="24"/>
      </w:rPr>
    </w:pPr>
    <w:r>
      <w:rPr>
        <w:i/>
        <w:color w:val="000000"/>
        <w:sz w:val="24"/>
        <w:szCs w:val="24"/>
      </w:rPr>
      <w:t xml:space="preserve">ИП </w:t>
    </w:r>
    <w:proofErr w:type="spellStart"/>
    <w:r>
      <w:rPr>
        <w:i/>
        <w:color w:val="000000"/>
        <w:sz w:val="24"/>
        <w:szCs w:val="24"/>
      </w:rPr>
      <w:t>Амельченя</w:t>
    </w:r>
    <w:proofErr w:type="spellEnd"/>
    <w:r>
      <w:rPr>
        <w:i/>
        <w:color w:val="000000"/>
        <w:sz w:val="24"/>
        <w:szCs w:val="24"/>
      </w:rPr>
      <w:t xml:space="preserve"> </w:t>
    </w:r>
    <w:proofErr w:type="gramStart"/>
    <w:r>
      <w:rPr>
        <w:i/>
        <w:color w:val="000000"/>
        <w:sz w:val="24"/>
        <w:szCs w:val="24"/>
      </w:rPr>
      <w:t>Евгений Иванович</w:t>
    </w:r>
    <w:proofErr w:type="gramEnd"/>
    <w:r w:rsidR="00725C4D">
      <w:rPr>
        <w:i/>
        <w:color w:val="000000"/>
        <w:sz w:val="24"/>
        <w:szCs w:val="24"/>
      </w:rPr>
      <w:t xml:space="preserve">     Сосредоточьте внимание на главном, документы оставьте нам…</w:t>
    </w:r>
  </w:p>
  <w:p w14:paraId="3F8D1F42" w14:textId="2152207F" w:rsidR="00F959B7" w:rsidRPr="00627007" w:rsidRDefault="00725C4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/>
      <w:ind w:left="0" w:hanging="2"/>
      <w:jc w:val="both"/>
      <w:rPr>
        <w:color w:val="000000"/>
        <w:lang w:val="en-US"/>
      </w:rPr>
    </w:pPr>
    <w:r>
      <w:rPr>
        <w:color w:val="000000"/>
        <w:sz w:val="24"/>
        <w:szCs w:val="24"/>
      </w:rPr>
      <w:t xml:space="preserve">        </w:t>
    </w:r>
    <w:r>
      <w:rPr>
        <w:noProof/>
        <w:color w:val="000000"/>
        <w:sz w:val="24"/>
        <w:szCs w:val="24"/>
      </w:rPr>
      <w:drawing>
        <wp:inline distT="0" distB="0" distL="114300" distR="114300" wp14:anchorId="5E48A321" wp14:editId="23A7200D">
          <wp:extent cx="153035" cy="157480"/>
          <wp:effectExtent l="0" t="0" r="0" b="0"/>
          <wp:docPr id="1041" name="imag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035" cy="1574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noProof/>
        <w:color w:val="000000"/>
      </w:rPr>
      <w:drawing>
        <wp:inline distT="0" distB="0" distL="114300" distR="114300" wp14:anchorId="5D855E40" wp14:editId="607D9AAF">
          <wp:extent cx="256540" cy="174625"/>
          <wp:effectExtent l="0" t="0" r="0" b="0"/>
          <wp:docPr id="104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6540" cy="174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t>587-22-22                                                                                     Сайт:</w:t>
    </w:r>
    <w:r w:rsidR="00627007">
      <w:rPr>
        <w:rFonts w:ascii="Times New Roman" w:eastAsia="Times New Roman" w:hAnsi="Times New Roman" w:cs="Times New Roman"/>
        <w:color w:val="000000"/>
        <w:sz w:val="24"/>
        <w:szCs w:val="24"/>
      </w:rPr>
      <w:t xml:space="preserve"> </w:t>
    </w:r>
    <w:hyperlink r:id="rId3" w:history="1">
      <w:proofErr w:type="spellStart"/>
      <w:proofErr w:type="gramStart"/>
      <w:r w:rsidR="00240766">
        <w:rPr>
          <w:rStyle w:val="a8"/>
          <w:rFonts w:ascii="Times New Roman" w:eastAsia="Times New Roman" w:hAnsi="Times New Roman" w:cs="Times New Roman"/>
          <w:sz w:val="24"/>
          <w:szCs w:val="24"/>
        </w:rPr>
        <w:t>инст.бел</w:t>
      </w:r>
      <w:proofErr w:type="spellEnd"/>
      <w:proofErr w:type="gramEnd"/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89156" w14:textId="77777777" w:rsidR="00627007" w:rsidRDefault="00627007">
    <w:pPr>
      <w:pStyle w:val="ab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E0F4E" w14:textId="77777777" w:rsidR="009A2958" w:rsidRDefault="009A2958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6B23EF8" w14:textId="77777777" w:rsidR="009A2958" w:rsidRDefault="009A2958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FA2C4" w14:textId="77777777" w:rsidR="00627007" w:rsidRDefault="00627007">
    <w:pPr>
      <w:pStyle w:val="a9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BD0A4" w14:textId="77777777" w:rsidR="00627007" w:rsidRDefault="00627007">
    <w:pPr>
      <w:pStyle w:val="a9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AC643" w14:textId="77777777" w:rsidR="00627007" w:rsidRDefault="00627007">
    <w:pPr>
      <w:pStyle w:val="a9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17C94"/>
    <w:multiLevelType w:val="multilevel"/>
    <w:tmpl w:val="34A866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E9411AA"/>
    <w:multiLevelType w:val="multilevel"/>
    <w:tmpl w:val="C5B8C9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37D82573"/>
    <w:multiLevelType w:val="hybridMultilevel"/>
    <w:tmpl w:val="B66E39FC"/>
    <w:lvl w:ilvl="0" w:tplc="041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516858A8"/>
    <w:multiLevelType w:val="multilevel"/>
    <w:tmpl w:val="D9041C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538B47D0"/>
    <w:multiLevelType w:val="multilevel"/>
    <w:tmpl w:val="99749C80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C5322E5"/>
    <w:multiLevelType w:val="multilevel"/>
    <w:tmpl w:val="B718A1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D914C6F"/>
    <w:multiLevelType w:val="multilevel"/>
    <w:tmpl w:val="EB9A06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A8B2936"/>
    <w:multiLevelType w:val="multilevel"/>
    <w:tmpl w:val="4926AE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9B7"/>
    <w:rsid w:val="0013116D"/>
    <w:rsid w:val="001A44C2"/>
    <w:rsid w:val="00240766"/>
    <w:rsid w:val="002B47C4"/>
    <w:rsid w:val="00531A96"/>
    <w:rsid w:val="005D1637"/>
    <w:rsid w:val="00627007"/>
    <w:rsid w:val="00643745"/>
    <w:rsid w:val="006B6F06"/>
    <w:rsid w:val="006C2B1F"/>
    <w:rsid w:val="00725C4D"/>
    <w:rsid w:val="008A731E"/>
    <w:rsid w:val="009A2958"/>
    <w:rsid w:val="00AA0E41"/>
    <w:rsid w:val="00DA290E"/>
    <w:rsid w:val="00F959B7"/>
    <w:rsid w:val="00FF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22160"/>
  <w15:docId w15:val="{84614623-DDC2-CB4E-B0CE-DC1E393D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160" w:line="259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5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6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a8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9">
    <w:name w:val="header"/>
    <w:basedOn w:val="a"/>
    <w:qFormat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ab">
    <w:name w:val="footer"/>
    <w:basedOn w:val="a"/>
    <w:qFormat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table" w:styleId="ad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caption"/>
    <w:basedOn w:val="a"/>
    <w:next w:val="a"/>
    <w:qFormat/>
    <w:rPr>
      <w:b/>
      <w:bCs/>
      <w:sz w:val="20"/>
      <w:szCs w:val="20"/>
    </w:rPr>
  </w:style>
  <w:style w:type="character" w:styleId="af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af0">
    <w:name w:val="annotation text"/>
    <w:basedOn w:val="a"/>
    <w:qFormat/>
    <w:rPr>
      <w:sz w:val="20"/>
      <w:szCs w:val="20"/>
    </w:rPr>
  </w:style>
  <w:style w:type="character" w:customStyle="1" w:styleId="af1">
    <w:name w:val="Текст примечания Знак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f2">
    <w:name w:val="annotation subject"/>
    <w:basedOn w:val="af0"/>
    <w:next w:val="af0"/>
    <w:qFormat/>
    <w:rPr>
      <w:b/>
      <w:bCs/>
    </w:rPr>
  </w:style>
  <w:style w:type="character" w:customStyle="1" w:styleId="af3">
    <w:name w:val="Тема примечания Знак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f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7">
    <w:name w:val="Normal (Web)"/>
    <w:basedOn w:val="a"/>
    <w:uiPriority w:val="99"/>
    <w:semiHidden/>
    <w:unhideWhenUsed/>
    <w:rsid w:val="00627007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eastAsia="ru-RU"/>
    </w:rPr>
  </w:style>
  <w:style w:type="character" w:styleId="af8">
    <w:name w:val="Unresolved Mention"/>
    <w:basedOn w:val="a0"/>
    <w:uiPriority w:val="99"/>
    <w:semiHidden/>
    <w:unhideWhenUsed/>
    <w:rsid w:val="00627007"/>
    <w:rPr>
      <w:color w:val="605E5C"/>
      <w:shd w:val="clear" w:color="auto" w:fill="E1DFDD"/>
    </w:rPr>
  </w:style>
  <w:style w:type="paragraph" w:styleId="af9">
    <w:name w:val="List Paragraph"/>
    <w:basedOn w:val="a"/>
    <w:uiPriority w:val="34"/>
    <w:qFormat/>
    <w:rsid w:val="00531A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852935">
          <w:marLeft w:val="0"/>
          <w:marRight w:val="0"/>
          <w:marTop w:val="0"/>
          <w:marBottom w:val="0"/>
          <w:divBdr>
            <w:top w:val="single" w:sz="2" w:space="0" w:color="DFEACC"/>
            <w:left w:val="single" w:sz="18" w:space="0" w:color="619801"/>
            <w:bottom w:val="single" w:sz="2" w:space="0" w:color="DFEACC"/>
            <w:right w:val="single" w:sz="2" w:space="0" w:color="DFEACC"/>
          </w:divBdr>
          <w:divsChild>
            <w:div w:id="57798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ecoinfo.by/content/90.html" TargetMode="External"/><Relationship Id="rId18" Type="http://schemas.openxmlformats.org/officeDocument/2006/relationships/image" Target="media/image6.png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hyperlink" Target="https://map.nca.by/" TargetMode="External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www.ecoinfo.by/content/90.html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ecoinfo.by/content/90.html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hyperlink" Target="https://map.nca.by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vtoroperator.by/collection-system/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instr.deal.by/" TargetMode="External"/><Relationship Id="rId2" Type="http://schemas.openxmlformats.org/officeDocument/2006/relationships/image" Target="media/image9.png"/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Fc4qfko2JbsC8W5meK5VBGll/Q==">AMUW2mX/cMecC5Pfj8sjz05AP9QSukZ3FVCPmrXXduGKJ7crGVTiJrwdgRulX6VygV95FhZnsK8boo0jO9Vh+kN/z0LMyv4u6F5k+3BmXM8KydDp5El2NiY=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6885</Words>
  <Characters>39245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NZ</dc:creator>
  <cp:lastModifiedBy>Евгений Амельченя</cp:lastModifiedBy>
  <cp:revision>2</cp:revision>
  <dcterms:created xsi:type="dcterms:W3CDTF">2026-05-18T16:15:00Z</dcterms:created>
  <dcterms:modified xsi:type="dcterms:W3CDTF">2026-05-18T16:15:00Z</dcterms:modified>
</cp:coreProperties>
</file>